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0" w:rsidRPr="008C271B" w:rsidRDefault="00E86E61" w:rsidP="00693A50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201</w:t>
      </w:r>
      <w:r w:rsidR="00DE1E9F">
        <w:rPr>
          <w:rFonts w:ascii="標楷體" w:eastAsia="標楷體" w:hAnsi="標楷體" w:hint="eastAsia"/>
          <w:sz w:val="28"/>
          <w:szCs w:val="28"/>
        </w:rPr>
        <w:t>5</w:t>
      </w:r>
      <w:r w:rsidR="00345823" w:rsidRPr="008C271B">
        <w:rPr>
          <w:rFonts w:ascii="標楷體" w:eastAsia="標楷體" w:hAnsi="標楷體" w:hint="eastAsia"/>
          <w:sz w:val="28"/>
          <w:szCs w:val="28"/>
        </w:rPr>
        <w:t>健康優質</w:t>
      </w:r>
      <w:r w:rsidR="00EF0B1E" w:rsidRPr="008C271B">
        <w:rPr>
          <w:rFonts w:ascii="標楷體" w:eastAsia="標楷體" w:hAnsi="標楷體" w:hint="eastAsia"/>
          <w:sz w:val="28"/>
          <w:szCs w:val="28"/>
        </w:rPr>
        <w:t>設施</w:t>
      </w:r>
      <w:r w:rsidR="00AC0F8C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競賽</w:t>
      </w:r>
      <w:r w:rsidRPr="008C271B">
        <w:rPr>
          <w:rFonts w:ascii="標楷體" w:eastAsia="標楷體" w:hAnsi="標楷體" w:hint="eastAsia"/>
          <w:sz w:val="28"/>
          <w:szCs w:val="28"/>
        </w:rPr>
        <w:t>辦法</w:t>
      </w:r>
    </w:p>
    <w:p w:rsidR="00693A50" w:rsidRPr="008C271B" w:rsidRDefault="00693A50" w:rsidP="00693A50">
      <w:pPr>
        <w:spacing w:line="520" w:lineRule="exact"/>
        <w:jc w:val="center"/>
        <w:rPr>
          <w:rFonts w:ascii="標楷體" w:eastAsia="標楷體" w:hAnsi="標楷體"/>
          <w:bCs/>
          <w:sz w:val="28"/>
          <w:szCs w:val="28"/>
        </w:rPr>
      </w:pPr>
    </w:p>
    <w:p w:rsidR="00693A50" w:rsidRPr="008C271B" w:rsidRDefault="00345823" w:rsidP="00693A50">
      <w:pPr>
        <w:spacing w:line="520" w:lineRule="exact"/>
        <w:ind w:firstLineChars="225" w:firstLine="630"/>
        <w:jc w:val="both"/>
        <w:rPr>
          <w:rFonts w:ascii="標楷體" w:eastAsia="標楷體" w:hAnsi="標楷體"/>
          <w:bCs/>
          <w:sz w:val="28"/>
          <w:szCs w:val="28"/>
        </w:rPr>
      </w:pPr>
      <w:r w:rsidRPr="008C271B">
        <w:rPr>
          <w:rFonts w:ascii="標楷體" w:eastAsia="標楷體" w:hAnsi="標楷體" w:hint="eastAsia"/>
          <w:bCs/>
          <w:sz w:val="28"/>
          <w:szCs w:val="28"/>
        </w:rPr>
        <w:t>為提升</w:t>
      </w:r>
      <w:r w:rsidR="00AC0F8C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="00693A50" w:rsidRPr="008C271B">
        <w:rPr>
          <w:rFonts w:ascii="標楷體" w:eastAsia="標楷體" w:hAnsi="標楷體" w:hint="eastAsia"/>
          <w:bCs/>
          <w:sz w:val="28"/>
          <w:szCs w:val="28"/>
        </w:rPr>
        <w:t>產業競爭力，</w:t>
      </w:r>
      <w:r w:rsidR="00D753C3" w:rsidRPr="008C271B">
        <w:rPr>
          <w:rFonts w:ascii="標楷體" w:eastAsia="標楷體" w:hAnsi="標楷體" w:hint="eastAsia"/>
          <w:bCs/>
          <w:sz w:val="28"/>
          <w:szCs w:val="28"/>
        </w:rPr>
        <w:t>並鼓</w:t>
      </w:r>
      <w:r w:rsidR="00693A50" w:rsidRPr="008C271B">
        <w:rPr>
          <w:rFonts w:ascii="標楷體" w:eastAsia="標楷體" w:hAnsi="標楷體" w:hint="eastAsia"/>
          <w:bCs/>
          <w:sz w:val="28"/>
          <w:szCs w:val="28"/>
        </w:rPr>
        <w:t>勵果農重視</w:t>
      </w:r>
      <w:r w:rsidR="00F32C35" w:rsidRPr="008C271B">
        <w:rPr>
          <w:rFonts w:ascii="標楷體" w:eastAsia="標楷體" w:hAnsi="標楷體" w:hint="eastAsia"/>
          <w:bCs/>
          <w:sz w:val="28"/>
          <w:szCs w:val="28"/>
        </w:rPr>
        <w:t>健康</w:t>
      </w:r>
      <w:r w:rsidR="00693A50" w:rsidRPr="008C271B">
        <w:rPr>
          <w:rFonts w:ascii="標楷體" w:eastAsia="標楷體" w:hAnsi="標楷體" w:hint="eastAsia"/>
          <w:bCs/>
          <w:sz w:val="28"/>
          <w:szCs w:val="28"/>
        </w:rPr>
        <w:t>、</w:t>
      </w:r>
      <w:r w:rsidR="00F32C35" w:rsidRPr="008C271B">
        <w:rPr>
          <w:rFonts w:ascii="標楷體" w:eastAsia="標楷體" w:hAnsi="標楷體" w:hint="eastAsia"/>
          <w:bCs/>
          <w:sz w:val="28"/>
          <w:szCs w:val="28"/>
        </w:rPr>
        <w:t>優質</w:t>
      </w:r>
      <w:r w:rsidR="00693A50" w:rsidRPr="008C271B">
        <w:rPr>
          <w:rFonts w:ascii="標楷體" w:eastAsia="標楷體" w:hAnsi="標楷體" w:hint="eastAsia"/>
          <w:bCs/>
          <w:sz w:val="28"/>
          <w:szCs w:val="28"/>
        </w:rPr>
        <w:t>農產品之生產理念，因此，特於</w:t>
      </w:r>
      <w:r w:rsidRPr="00A754B9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10</w:t>
      </w:r>
      <w:r w:rsidR="00DE1E9F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4</w:t>
      </w:r>
      <w:r w:rsidR="00825EDE" w:rsidRPr="00A754B9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年</w:t>
      </w:r>
      <w:r w:rsidR="005926A5" w:rsidRPr="00A754B9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12</w:t>
      </w:r>
      <w:r w:rsidR="00693A50" w:rsidRPr="00A754B9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月</w:t>
      </w:r>
      <w:r w:rsidR="00ED63ED" w:rsidRPr="00A754B9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2</w:t>
      </w:r>
      <w:r w:rsidR="00DE1E9F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5</w:t>
      </w:r>
      <w:r w:rsidR="00693A50" w:rsidRPr="008C271B">
        <w:rPr>
          <w:rFonts w:ascii="標楷體" w:eastAsia="標楷體" w:hAnsi="標楷體" w:hint="eastAsia"/>
          <w:bCs/>
          <w:sz w:val="28"/>
          <w:szCs w:val="28"/>
          <w:u w:val="single"/>
        </w:rPr>
        <w:t>日</w:t>
      </w:r>
      <w:r w:rsidR="00693A50" w:rsidRPr="008C271B">
        <w:rPr>
          <w:rFonts w:ascii="標楷體" w:eastAsia="標楷體" w:hAnsi="標楷體" w:hint="eastAsia"/>
          <w:bCs/>
          <w:sz w:val="28"/>
          <w:szCs w:val="28"/>
        </w:rPr>
        <w:t>辦理「20</w:t>
      </w:r>
      <w:r w:rsidRPr="008C271B">
        <w:rPr>
          <w:rFonts w:ascii="標楷體" w:eastAsia="標楷體" w:hAnsi="標楷體" w:hint="eastAsia"/>
          <w:bCs/>
          <w:sz w:val="28"/>
          <w:szCs w:val="28"/>
        </w:rPr>
        <w:t>1</w:t>
      </w:r>
      <w:r w:rsidR="00DE1E9F">
        <w:rPr>
          <w:rFonts w:ascii="標楷體" w:eastAsia="標楷體" w:hAnsi="標楷體" w:hint="eastAsia"/>
          <w:bCs/>
          <w:sz w:val="28"/>
          <w:szCs w:val="28"/>
        </w:rPr>
        <w:t>5</w:t>
      </w:r>
      <w:r w:rsidR="00D005AD" w:rsidRPr="008C271B">
        <w:rPr>
          <w:rFonts w:ascii="標楷體" w:eastAsia="標楷體" w:hAnsi="標楷體" w:hint="eastAsia"/>
          <w:bCs/>
          <w:sz w:val="28"/>
          <w:szCs w:val="28"/>
        </w:rPr>
        <w:t>健</w:t>
      </w:r>
      <w:r w:rsidRPr="008C271B">
        <w:rPr>
          <w:rFonts w:ascii="標楷體" w:eastAsia="標楷體" w:hAnsi="標楷體" w:hint="eastAsia"/>
          <w:bCs/>
          <w:sz w:val="28"/>
          <w:szCs w:val="28"/>
        </w:rPr>
        <w:t>康</w:t>
      </w:r>
      <w:r w:rsidR="00693A50" w:rsidRPr="008C271B">
        <w:rPr>
          <w:rFonts w:ascii="標楷體" w:eastAsia="標楷體" w:hAnsi="標楷體" w:hint="eastAsia"/>
          <w:bCs/>
          <w:sz w:val="28"/>
          <w:szCs w:val="28"/>
        </w:rPr>
        <w:t>優質</w:t>
      </w:r>
      <w:r w:rsidR="00EF0B1E" w:rsidRPr="008C271B">
        <w:rPr>
          <w:rFonts w:ascii="標楷體" w:eastAsia="標楷體" w:hAnsi="標楷體" w:hint="eastAsia"/>
          <w:sz w:val="28"/>
          <w:szCs w:val="28"/>
        </w:rPr>
        <w:t>設施</w:t>
      </w:r>
      <w:r w:rsidR="00AC0F8C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Pr="008C271B">
        <w:rPr>
          <w:rFonts w:ascii="標楷體" w:eastAsia="標楷體" w:hAnsi="標楷體" w:hint="eastAsia"/>
          <w:bCs/>
          <w:sz w:val="28"/>
          <w:szCs w:val="28"/>
        </w:rPr>
        <w:t>競賽」活動，期使</w:t>
      </w:r>
      <w:r w:rsidR="00AC0F8C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="00693A50" w:rsidRPr="008C271B">
        <w:rPr>
          <w:rFonts w:ascii="標楷體" w:eastAsia="標楷體" w:hAnsi="標楷體" w:hint="eastAsia"/>
          <w:bCs/>
          <w:sz w:val="28"/>
          <w:szCs w:val="28"/>
        </w:rPr>
        <w:t>產業</w:t>
      </w:r>
      <w:r w:rsidRPr="008C271B">
        <w:rPr>
          <w:rFonts w:ascii="標楷體" w:eastAsia="標楷體" w:hAnsi="標楷體" w:hint="eastAsia"/>
          <w:bCs/>
          <w:sz w:val="28"/>
          <w:szCs w:val="28"/>
        </w:rPr>
        <w:t>得以</w:t>
      </w:r>
      <w:r w:rsidR="00693A50" w:rsidRPr="008C271B">
        <w:rPr>
          <w:rFonts w:ascii="標楷體" w:eastAsia="標楷體" w:hAnsi="標楷體" w:hint="eastAsia"/>
          <w:bCs/>
          <w:sz w:val="28"/>
          <w:szCs w:val="28"/>
        </w:rPr>
        <w:t>永續經營。</w:t>
      </w:r>
    </w:p>
    <w:p w:rsidR="00693A50" w:rsidRPr="008C271B" w:rsidRDefault="00693A50" w:rsidP="00693A5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693A50" w:rsidRPr="008C271B" w:rsidRDefault="00693A50" w:rsidP="00693A5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指導單位：行政院農業委員會</w:t>
      </w:r>
      <w:r w:rsidR="0029138E" w:rsidRPr="008C271B">
        <w:rPr>
          <w:rFonts w:ascii="標楷體" w:eastAsia="標楷體" w:hAnsi="標楷體" w:hint="eastAsia"/>
          <w:sz w:val="28"/>
          <w:szCs w:val="28"/>
        </w:rPr>
        <w:t>(農糧署)</w:t>
      </w:r>
    </w:p>
    <w:p w:rsidR="00693A50" w:rsidRPr="008C271B" w:rsidRDefault="00693A50" w:rsidP="00693A5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主辦單位：行政院農業委員會</w:t>
      </w:r>
      <w:r w:rsidR="00C778A1" w:rsidRPr="008C271B">
        <w:rPr>
          <w:rFonts w:ascii="標楷體" w:eastAsia="標楷體" w:hAnsi="標楷體" w:hint="eastAsia"/>
          <w:sz w:val="28"/>
          <w:szCs w:val="28"/>
        </w:rPr>
        <w:t>臺</w:t>
      </w:r>
      <w:r w:rsidRPr="008C271B">
        <w:rPr>
          <w:rFonts w:ascii="標楷體" w:eastAsia="標楷體" w:hAnsi="標楷體" w:hint="eastAsia"/>
          <w:sz w:val="28"/>
          <w:szCs w:val="28"/>
        </w:rPr>
        <w:t>南區農業改良場</w:t>
      </w:r>
    </w:p>
    <w:p w:rsidR="0029138E" w:rsidRPr="008C271B" w:rsidRDefault="00693A50" w:rsidP="0034582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協辦單位：</w:t>
      </w:r>
      <w:r w:rsidR="0029138E" w:rsidRPr="008C271B">
        <w:rPr>
          <w:rFonts w:ascii="標楷體" w:eastAsia="標楷體" w:hAnsi="標楷體" w:hint="eastAsia"/>
          <w:sz w:val="28"/>
          <w:szCs w:val="28"/>
        </w:rPr>
        <w:t>行政院農業委員會農業藥物毒物試驗所</w:t>
      </w:r>
    </w:p>
    <w:p w:rsidR="00693A50" w:rsidRPr="008C271B" w:rsidRDefault="00693A50" w:rsidP="0029138E">
      <w:pPr>
        <w:spacing w:line="52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社團法人</w:t>
      </w:r>
      <w:r w:rsidR="00C778A1" w:rsidRPr="008C271B">
        <w:rPr>
          <w:rFonts w:ascii="標楷體" w:eastAsia="標楷體" w:hAnsi="標楷體" w:hint="eastAsia"/>
          <w:sz w:val="28"/>
          <w:szCs w:val="28"/>
        </w:rPr>
        <w:t>臺</w:t>
      </w:r>
      <w:r w:rsidRPr="008C271B">
        <w:rPr>
          <w:rFonts w:ascii="標楷體" w:eastAsia="標楷體" w:hAnsi="標楷體" w:hint="eastAsia"/>
          <w:sz w:val="28"/>
          <w:szCs w:val="28"/>
        </w:rPr>
        <w:t>灣種苗改進協會</w:t>
      </w:r>
    </w:p>
    <w:p w:rsidR="0029138E" w:rsidRPr="008C271B" w:rsidRDefault="0029138E" w:rsidP="0029138E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贊助單位：財團法人農友社會福利基金會</w:t>
      </w:r>
    </w:p>
    <w:p w:rsidR="0029138E" w:rsidRPr="008C271B" w:rsidRDefault="0029138E" w:rsidP="00693A5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693A50" w:rsidRPr="008C271B" w:rsidRDefault="00693A50" w:rsidP="00693A5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一、參賽資格及報名時間、方法</w:t>
      </w:r>
    </w:p>
    <w:p w:rsidR="00693A50" w:rsidRPr="008C271B" w:rsidRDefault="00693A50" w:rsidP="00FA4AC5">
      <w:pPr>
        <w:spacing w:line="520" w:lineRule="exact"/>
        <w:ind w:leftChars="75" w:left="1275" w:hangingChars="391" w:hanging="1095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(一)、</w:t>
      </w:r>
      <w:r w:rsidR="00C778A1" w:rsidRPr="008C271B">
        <w:rPr>
          <w:rFonts w:ascii="標楷體" w:eastAsia="標楷體" w:hAnsi="標楷體" w:hint="eastAsia"/>
          <w:sz w:val="28"/>
          <w:szCs w:val="28"/>
        </w:rPr>
        <w:t>臺</w:t>
      </w:r>
      <w:r w:rsidRPr="008C271B">
        <w:rPr>
          <w:rFonts w:ascii="標楷體" w:eastAsia="標楷體" w:hAnsi="標楷體" w:hint="eastAsia"/>
          <w:sz w:val="28"/>
          <w:szCs w:val="28"/>
        </w:rPr>
        <w:t>灣地區各縣市之農民，經由所轄農會或人民團體組織推薦之</w:t>
      </w:r>
      <w:r w:rsidR="00EF0B1E" w:rsidRPr="008C271B">
        <w:rPr>
          <w:rFonts w:ascii="標楷體" w:eastAsia="標楷體" w:hAnsi="標楷體" w:hint="eastAsia"/>
          <w:sz w:val="28"/>
          <w:szCs w:val="28"/>
        </w:rPr>
        <w:t>設施栽培</w:t>
      </w:r>
      <w:r w:rsidR="00AC0F8C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Pr="008C271B">
        <w:rPr>
          <w:rFonts w:ascii="標楷體" w:eastAsia="標楷體" w:hAnsi="標楷體" w:hint="eastAsia"/>
          <w:sz w:val="28"/>
          <w:szCs w:val="28"/>
        </w:rPr>
        <w:t>生產農戶。</w:t>
      </w:r>
    </w:p>
    <w:p w:rsidR="00693A50" w:rsidRPr="008C271B" w:rsidRDefault="00693A50" w:rsidP="00FA4AC5">
      <w:pPr>
        <w:spacing w:line="520" w:lineRule="exact"/>
        <w:ind w:leftChars="75" w:left="1275" w:hangingChars="391" w:hanging="1095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(二)、需在合法土地自行生產者為限。收購或非自有園區生產者一經查出即予除名，不予評審。參賽果農一律以原報名</w:t>
      </w:r>
      <w:r w:rsidR="00F32C35" w:rsidRPr="008C271B">
        <w:rPr>
          <w:rFonts w:ascii="標楷體" w:eastAsia="標楷體" w:hAnsi="標楷體" w:hint="eastAsia"/>
          <w:sz w:val="28"/>
          <w:szCs w:val="28"/>
        </w:rPr>
        <w:t>之姓名</w:t>
      </w:r>
      <w:r w:rsidRPr="008C271B">
        <w:rPr>
          <w:rFonts w:ascii="標楷體" w:eastAsia="標楷體" w:hAnsi="標楷體" w:hint="eastAsia"/>
          <w:sz w:val="28"/>
          <w:szCs w:val="28"/>
        </w:rPr>
        <w:t>為準，不得更換。</w:t>
      </w:r>
    </w:p>
    <w:p w:rsidR="009B0D5C" w:rsidRPr="008C271B" w:rsidRDefault="009B0D5C" w:rsidP="00FA4AC5">
      <w:pPr>
        <w:spacing w:line="520" w:lineRule="exact"/>
        <w:ind w:leftChars="75" w:left="1275" w:hangingChars="391" w:hanging="1095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(三)、報名表：格式如附件</w:t>
      </w:r>
      <w:r w:rsidR="00FD3F6D" w:rsidRPr="008C271B">
        <w:rPr>
          <w:rFonts w:ascii="標楷體" w:eastAsia="標楷體" w:hAnsi="標楷體" w:hint="eastAsia"/>
          <w:sz w:val="28"/>
          <w:szCs w:val="28"/>
        </w:rPr>
        <w:t>（含報名表</w:t>
      </w:r>
      <w:r w:rsidR="00637B1E" w:rsidRPr="00DE1E9F">
        <w:rPr>
          <w:rFonts w:ascii="標楷體" w:eastAsia="標楷體" w:hAnsi="標楷體" w:hint="eastAsia"/>
          <w:bCs/>
          <w:sz w:val="28"/>
          <w:szCs w:val="28"/>
        </w:rPr>
        <w:t>暨個人資料提供同意書</w:t>
      </w:r>
      <w:r w:rsidR="00C80215">
        <w:rPr>
          <w:rFonts w:ascii="標楷體" w:eastAsia="標楷體" w:hAnsi="標楷體" w:hint="eastAsia"/>
          <w:sz w:val="28"/>
          <w:szCs w:val="28"/>
        </w:rPr>
        <w:t>、</w:t>
      </w:r>
      <w:r w:rsidR="00C80215" w:rsidRPr="00C80215">
        <w:rPr>
          <w:rFonts w:ascii="標楷體" w:eastAsia="標楷體" w:hAnsi="標楷體" w:hint="eastAsia"/>
          <w:sz w:val="28"/>
          <w:szCs w:val="28"/>
        </w:rPr>
        <w:t>農作物病蟲害防治紀錄表</w:t>
      </w:r>
      <w:r w:rsidR="00FD3F6D" w:rsidRPr="008C271B">
        <w:rPr>
          <w:rFonts w:ascii="標楷體" w:eastAsia="標楷體" w:hAnsi="標楷體" w:hint="eastAsia"/>
          <w:sz w:val="28"/>
          <w:szCs w:val="28"/>
        </w:rPr>
        <w:t>及問卷調查表）</w:t>
      </w:r>
      <w:r w:rsidRPr="008C271B">
        <w:rPr>
          <w:rFonts w:ascii="標楷體" w:eastAsia="標楷體" w:hAnsi="標楷體" w:hint="eastAsia"/>
          <w:sz w:val="28"/>
          <w:szCs w:val="28"/>
        </w:rPr>
        <w:t>，請各位參賽果農自行影印使用。</w:t>
      </w:r>
    </w:p>
    <w:p w:rsidR="00693A50" w:rsidRPr="008C271B" w:rsidRDefault="00693A50" w:rsidP="00FA4AC5">
      <w:pPr>
        <w:spacing w:line="520" w:lineRule="exact"/>
        <w:ind w:leftChars="75" w:left="1275" w:hangingChars="391" w:hanging="1095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</w:t>
      </w:r>
      <w:r w:rsidR="009B0D5C" w:rsidRPr="008C271B">
        <w:rPr>
          <w:rFonts w:ascii="標楷體" w:eastAsia="標楷體" w:hAnsi="標楷體" w:hint="eastAsia"/>
          <w:sz w:val="28"/>
          <w:szCs w:val="28"/>
        </w:rPr>
        <w:t>四</w:t>
      </w:r>
      <w:r w:rsidRPr="008C271B">
        <w:rPr>
          <w:rFonts w:ascii="標楷體" w:eastAsia="標楷體" w:hAnsi="標楷體" w:hint="eastAsia"/>
          <w:sz w:val="28"/>
          <w:szCs w:val="28"/>
        </w:rPr>
        <w:t>)、報名截止日期：</w:t>
      </w:r>
      <w:r w:rsidR="00F32C35" w:rsidRPr="00A754B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E8127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 w:rsidR="00825EDE" w:rsidRPr="00A754B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</w:t>
      </w:r>
      <w:r w:rsidR="00F32C35" w:rsidRPr="00A754B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5926A5" w:rsidRPr="00A754B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5E0D5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="00F32C35" w:rsidRPr="00A754B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A754B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 w:rsidR="005E0D5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 w:rsidR="00F32C35" w:rsidRPr="00A754B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A754B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日止</w:t>
      </w:r>
      <w:r w:rsidRPr="008C271B">
        <w:rPr>
          <w:rFonts w:ascii="標楷體" w:eastAsia="標楷體" w:hAnsi="標楷體" w:hint="eastAsia"/>
          <w:sz w:val="28"/>
          <w:szCs w:val="28"/>
        </w:rPr>
        <w:t>。</w:t>
      </w:r>
    </w:p>
    <w:p w:rsidR="00693A50" w:rsidRPr="008C271B" w:rsidRDefault="00693A50" w:rsidP="00FA4AC5">
      <w:pPr>
        <w:spacing w:line="520" w:lineRule="exact"/>
        <w:ind w:leftChars="75" w:left="1275" w:hangingChars="391" w:hanging="1095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</w:t>
      </w:r>
      <w:r w:rsidR="009B0D5C" w:rsidRPr="008C271B">
        <w:rPr>
          <w:rFonts w:ascii="標楷體" w:eastAsia="標楷體" w:hAnsi="標楷體" w:hint="eastAsia"/>
          <w:sz w:val="28"/>
          <w:szCs w:val="28"/>
        </w:rPr>
        <w:t>五</w:t>
      </w:r>
      <w:r w:rsidRPr="008C271B">
        <w:rPr>
          <w:rFonts w:ascii="標楷體" w:eastAsia="標楷體" w:hAnsi="標楷體" w:hint="eastAsia"/>
          <w:sz w:val="28"/>
          <w:szCs w:val="28"/>
        </w:rPr>
        <w:t>)、聯絡電話：</w:t>
      </w:r>
      <w:r w:rsidR="00C778A1" w:rsidRPr="008C271B">
        <w:rPr>
          <w:rFonts w:ascii="標楷體" w:eastAsia="標楷體" w:hAnsi="標楷體" w:hint="eastAsia"/>
          <w:sz w:val="28"/>
          <w:szCs w:val="28"/>
        </w:rPr>
        <w:t>臺</w:t>
      </w:r>
      <w:r w:rsidRPr="008C271B">
        <w:rPr>
          <w:rFonts w:ascii="標楷體" w:eastAsia="標楷體" w:hAnsi="標楷體" w:hint="eastAsia"/>
          <w:sz w:val="28"/>
          <w:szCs w:val="28"/>
        </w:rPr>
        <w:t>南區農業改良場-作物改良課-蔬菜研究室</w:t>
      </w:r>
    </w:p>
    <w:p w:rsidR="00693A50" w:rsidRPr="008C271B" w:rsidRDefault="00693A50" w:rsidP="00DE1E9F">
      <w:pPr>
        <w:spacing w:line="520" w:lineRule="exact"/>
        <w:ind w:leftChars="200" w:left="480" w:firstLineChars="689" w:firstLine="1929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06-5912901轉</w:t>
      </w:r>
      <w:r w:rsidR="00AE36B1" w:rsidRPr="008C271B">
        <w:rPr>
          <w:rFonts w:ascii="標楷體" w:eastAsia="標楷體" w:hAnsi="標楷體" w:hint="eastAsia"/>
          <w:sz w:val="28"/>
          <w:szCs w:val="28"/>
        </w:rPr>
        <w:t>545(</w:t>
      </w:r>
      <w:smartTag w:uri="urn:schemas-microsoft-com:office:smarttags" w:element="PersonName">
        <w:smartTagPr>
          <w:attr w:name="ProductID" w:val="陳盈靜"/>
        </w:smartTagPr>
        <w:r w:rsidR="00AE36B1" w:rsidRPr="008C271B">
          <w:rPr>
            <w:rFonts w:ascii="標楷體" w:eastAsia="標楷體" w:hAnsi="標楷體" w:hint="eastAsia"/>
            <w:sz w:val="28"/>
            <w:szCs w:val="28"/>
          </w:rPr>
          <w:t>陳盈靜</w:t>
        </w:r>
      </w:smartTag>
      <w:r w:rsidR="00AE36B1" w:rsidRPr="008C271B">
        <w:rPr>
          <w:rFonts w:ascii="標楷體" w:eastAsia="標楷體" w:hAnsi="標楷體" w:hint="eastAsia"/>
          <w:sz w:val="28"/>
          <w:szCs w:val="28"/>
        </w:rPr>
        <w:t>小姐) 或轉</w:t>
      </w:r>
      <w:r w:rsidRPr="008C271B">
        <w:rPr>
          <w:rFonts w:ascii="標楷體" w:eastAsia="標楷體" w:hAnsi="標楷體" w:hint="eastAsia"/>
          <w:sz w:val="28"/>
          <w:szCs w:val="28"/>
        </w:rPr>
        <w:t>5</w:t>
      </w:r>
      <w:r w:rsidR="00AC0F8C" w:rsidRPr="008C271B">
        <w:rPr>
          <w:rFonts w:ascii="標楷體" w:eastAsia="標楷體" w:hAnsi="標楷體" w:hint="eastAsia"/>
          <w:sz w:val="28"/>
          <w:szCs w:val="28"/>
        </w:rPr>
        <w:t>41</w:t>
      </w:r>
      <w:r w:rsidRPr="008C271B">
        <w:rPr>
          <w:rFonts w:ascii="標楷體" w:eastAsia="標楷體" w:hAnsi="標楷體" w:hint="eastAsia"/>
          <w:sz w:val="28"/>
          <w:szCs w:val="28"/>
        </w:rPr>
        <w:t>(</w:t>
      </w:r>
      <w:smartTag w:uri="urn:schemas-microsoft-com:office:smarttags" w:element="PersonName">
        <w:smartTagPr>
          <w:attr w:name="ProductID" w:val="劉依昌"/>
        </w:smartTagPr>
        <w:r w:rsidR="00AC0F8C" w:rsidRPr="008C271B">
          <w:rPr>
            <w:rFonts w:ascii="標楷體" w:eastAsia="標楷體" w:hAnsi="標楷體" w:hint="eastAsia"/>
            <w:sz w:val="28"/>
            <w:szCs w:val="28"/>
          </w:rPr>
          <w:t>劉依昌</w:t>
        </w:r>
      </w:smartTag>
      <w:r w:rsidR="00AC0F8C" w:rsidRPr="008C271B">
        <w:rPr>
          <w:rFonts w:ascii="標楷體" w:eastAsia="標楷體" w:hAnsi="標楷體" w:hint="eastAsia"/>
          <w:sz w:val="28"/>
          <w:szCs w:val="28"/>
        </w:rPr>
        <w:t>先生</w:t>
      </w:r>
      <w:r w:rsidRPr="008C271B">
        <w:rPr>
          <w:rFonts w:ascii="標楷體" w:eastAsia="標楷體" w:hAnsi="標楷體" w:hint="eastAsia"/>
          <w:sz w:val="28"/>
          <w:szCs w:val="28"/>
        </w:rPr>
        <w:t>)。</w:t>
      </w:r>
    </w:p>
    <w:p w:rsidR="00EF0B1E" w:rsidRPr="008C271B" w:rsidRDefault="00693A50" w:rsidP="00EF0B1E">
      <w:pPr>
        <w:spacing w:line="5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二、</w:t>
      </w:r>
      <w:r w:rsidRPr="008C271B">
        <w:rPr>
          <w:rFonts w:ascii="標楷體" w:eastAsia="標楷體" w:hAnsi="標楷體"/>
          <w:sz w:val="28"/>
          <w:szCs w:val="28"/>
        </w:rPr>
        <w:t>現場勘</w:t>
      </w:r>
      <w:r w:rsidR="00F32C35" w:rsidRPr="008C271B">
        <w:rPr>
          <w:rFonts w:ascii="標楷體" w:eastAsia="標楷體" w:hAnsi="標楷體" w:hint="eastAsia"/>
          <w:sz w:val="28"/>
          <w:szCs w:val="28"/>
        </w:rPr>
        <w:t>查</w:t>
      </w:r>
    </w:p>
    <w:p w:rsidR="00693A50" w:rsidRPr="008C271B" w:rsidRDefault="00EF0B1E" w:rsidP="00EF0B1E">
      <w:pPr>
        <w:spacing w:line="520" w:lineRule="exact"/>
        <w:ind w:leftChars="225" w:left="1440" w:hanging="90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項目：</w:t>
      </w:r>
      <w:r w:rsidR="00C80215" w:rsidRPr="00C80215">
        <w:rPr>
          <w:rFonts w:ascii="標楷體" w:eastAsia="標楷體" w:hAnsi="標楷體" w:hint="eastAsia"/>
          <w:sz w:val="28"/>
          <w:szCs w:val="28"/>
        </w:rPr>
        <w:t>農作物病蟲害防治紀錄表</w:t>
      </w:r>
      <w:r w:rsidR="00C80215">
        <w:rPr>
          <w:rFonts w:ascii="標楷體" w:eastAsia="標楷體" w:hAnsi="標楷體" w:hint="eastAsia"/>
          <w:sz w:val="28"/>
          <w:szCs w:val="28"/>
        </w:rPr>
        <w:t>、</w:t>
      </w:r>
      <w:r w:rsidRPr="008C271B">
        <w:rPr>
          <w:rFonts w:ascii="標楷體" w:eastAsia="標楷體" w:hAnsi="標楷體" w:hint="eastAsia"/>
          <w:sz w:val="28"/>
          <w:szCs w:val="28"/>
        </w:rPr>
        <w:t>問卷調查、拍照記錄（含設施內定點環境及番茄整枝管理狀況等，供評審評分用）</w:t>
      </w:r>
      <w:r w:rsidR="008B1D18" w:rsidRPr="008C271B">
        <w:rPr>
          <w:rFonts w:ascii="標楷體" w:eastAsia="標楷體" w:hAnsi="標楷體" w:hint="eastAsia"/>
          <w:sz w:val="28"/>
          <w:szCs w:val="28"/>
        </w:rPr>
        <w:t>及取樣進行農藥殘留檢測</w:t>
      </w:r>
      <w:r w:rsidR="002354DD">
        <w:rPr>
          <w:rFonts w:ascii="標楷體" w:eastAsia="標楷體" w:hAnsi="標楷體" w:hint="eastAsia"/>
          <w:sz w:val="28"/>
          <w:szCs w:val="28"/>
        </w:rPr>
        <w:t>。</w:t>
      </w:r>
    </w:p>
    <w:p w:rsidR="00693A50" w:rsidRPr="00932F81" w:rsidRDefault="00693A50" w:rsidP="00693A50">
      <w:pPr>
        <w:spacing w:line="520" w:lineRule="exact"/>
        <w:ind w:leftChars="200" w:left="48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8C271B">
        <w:rPr>
          <w:rFonts w:ascii="標楷體" w:eastAsia="標楷體" w:hAnsi="標楷體" w:hint="eastAsia"/>
          <w:sz w:val="28"/>
          <w:szCs w:val="28"/>
        </w:rPr>
        <w:t>時間：</w:t>
      </w:r>
      <w:r w:rsidR="00F32C3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E8127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 w:rsidR="00825EDE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</w:t>
      </w:r>
      <w:r w:rsidR="005926A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12</w:t>
      </w:r>
      <w:r w:rsidR="00F32C3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18</w:t>
      </w:r>
      <w:r w:rsidR="009277BA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~</w:t>
      </w:r>
      <w:r w:rsidR="005E0D5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日（星期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五、</w:t>
      </w:r>
      <w:r w:rsidR="001909B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六</w:t>
      </w:r>
      <w:r w:rsidR="005926A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、</w:t>
      </w:r>
      <w:r w:rsidR="001909B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</w:t>
      </w:r>
      <w:r w:rsidR="00F32C3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）</w:t>
      </w:r>
    </w:p>
    <w:p w:rsidR="00693A50" w:rsidRPr="008C271B" w:rsidRDefault="00693A50" w:rsidP="00693A50">
      <w:pPr>
        <w:spacing w:line="52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地點：各參賽者</w:t>
      </w:r>
      <w:r w:rsidR="00AC0F8C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Pr="008C271B">
        <w:rPr>
          <w:rFonts w:ascii="標楷體" w:eastAsia="標楷體" w:hAnsi="標楷體" w:hint="eastAsia"/>
          <w:sz w:val="28"/>
          <w:szCs w:val="28"/>
        </w:rPr>
        <w:t>之生產園</w:t>
      </w:r>
      <w:r w:rsidR="001E609C" w:rsidRPr="008C271B">
        <w:rPr>
          <w:rFonts w:ascii="標楷體" w:eastAsia="標楷體" w:hAnsi="標楷體" w:hint="eastAsia"/>
          <w:sz w:val="28"/>
          <w:szCs w:val="28"/>
        </w:rPr>
        <w:t>區</w:t>
      </w:r>
    </w:p>
    <w:p w:rsidR="008B1D18" w:rsidRPr="008C271B" w:rsidRDefault="008B1D18" w:rsidP="00FA4AC5">
      <w:pPr>
        <w:spacing w:line="520" w:lineRule="exact"/>
        <w:ind w:leftChars="75" w:left="880" w:hangingChars="250" w:hanging="70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lastRenderedPageBreak/>
        <w:t>（一）、臺</w:t>
      </w:r>
      <w:r w:rsidRPr="008C271B">
        <w:rPr>
          <w:rFonts w:ascii="標楷體" w:eastAsia="標楷體" w:hAnsi="標楷體"/>
          <w:sz w:val="28"/>
          <w:szCs w:val="28"/>
        </w:rPr>
        <w:t>南區農業改良場</w:t>
      </w:r>
      <w:r w:rsidRPr="008C271B">
        <w:rPr>
          <w:rFonts w:ascii="標楷體" w:eastAsia="標楷體" w:hAnsi="標楷體" w:hint="eastAsia"/>
          <w:sz w:val="28"/>
          <w:szCs w:val="28"/>
        </w:rPr>
        <w:t>派員</w:t>
      </w:r>
      <w:r w:rsidRPr="008C271B">
        <w:rPr>
          <w:rFonts w:ascii="標楷體" w:eastAsia="標楷體" w:hAnsi="標楷體"/>
          <w:sz w:val="28"/>
          <w:szCs w:val="28"/>
        </w:rPr>
        <w:t>會同農會</w:t>
      </w:r>
      <w:r w:rsidRPr="008C271B">
        <w:rPr>
          <w:rFonts w:ascii="標楷體" w:eastAsia="標楷體" w:hAnsi="標楷體" w:hint="eastAsia"/>
          <w:sz w:val="28"/>
          <w:szCs w:val="28"/>
        </w:rPr>
        <w:t>人員進行</w:t>
      </w:r>
      <w:r w:rsidRPr="008C271B">
        <w:rPr>
          <w:rFonts w:ascii="標楷體" w:eastAsia="標楷體" w:hAnsi="標楷體"/>
          <w:sz w:val="28"/>
          <w:szCs w:val="28"/>
        </w:rPr>
        <w:t>參選者查核與園</w:t>
      </w:r>
      <w:r w:rsidRPr="008C271B">
        <w:rPr>
          <w:rFonts w:ascii="標楷體" w:eastAsia="標楷體" w:hAnsi="標楷體" w:hint="eastAsia"/>
          <w:sz w:val="28"/>
          <w:szCs w:val="28"/>
        </w:rPr>
        <w:t>區</w:t>
      </w:r>
      <w:r w:rsidRPr="008C271B">
        <w:rPr>
          <w:rFonts w:ascii="標楷體" w:eastAsia="標楷體" w:hAnsi="標楷體"/>
          <w:sz w:val="28"/>
          <w:szCs w:val="28"/>
        </w:rPr>
        <w:t>審查</w:t>
      </w:r>
      <w:r w:rsidRPr="008C271B">
        <w:rPr>
          <w:rFonts w:ascii="標楷體" w:eastAsia="標楷體" w:hAnsi="標楷體" w:hint="eastAsia"/>
          <w:sz w:val="28"/>
          <w:szCs w:val="28"/>
        </w:rPr>
        <w:t>、果品取樣，並提供小包裝用透明塑膠盒（600公克裝，盒上編碼）計</w:t>
      </w:r>
      <w:r w:rsidR="008C68A5" w:rsidRPr="008C271B">
        <w:rPr>
          <w:rFonts w:ascii="標楷體" w:eastAsia="標楷體" w:hAnsi="標楷體" w:hint="eastAsia"/>
          <w:sz w:val="28"/>
          <w:szCs w:val="28"/>
        </w:rPr>
        <w:t>1</w:t>
      </w:r>
      <w:r w:rsidRPr="008C271B">
        <w:rPr>
          <w:rFonts w:ascii="標楷體" w:eastAsia="標楷體" w:hAnsi="標楷體" w:hint="eastAsia"/>
          <w:sz w:val="28"/>
          <w:szCs w:val="28"/>
        </w:rPr>
        <w:t>0個，供參賽果品包裝使用</w:t>
      </w:r>
      <w:r w:rsidRPr="008C271B">
        <w:rPr>
          <w:rFonts w:ascii="標楷體" w:eastAsia="標楷體" w:hAnsi="標楷體"/>
          <w:sz w:val="28"/>
          <w:szCs w:val="28"/>
        </w:rPr>
        <w:t>。</w:t>
      </w:r>
    </w:p>
    <w:p w:rsidR="00ED63ED" w:rsidRPr="008C271B" w:rsidRDefault="008B1D18" w:rsidP="00DA0038">
      <w:pPr>
        <w:spacing w:line="520" w:lineRule="exact"/>
        <w:ind w:leftChars="75" w:left="1020" w:hangingChars="300" w:hanging="84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（二）、</w:t>
      </w:r>
      <w:r w:rsidR="00FA4AC5" w:rsidRPr="008C271B">
        <w:rPr>
          <w:rFonts w:ascii="標楷體" w:eastAsia="標楷體" w:hAnsi="標楷體" w:hint="eastAsia"/>
          <w:sz w:val="28"/>
          <w:szCs w:val="28"/>
        </w:rPr>
        <w:t>農藥殘留檢測由臺南區農業改良場於當日針對擬參賽果園進行</w:t>
      </w:r>
      <w:r w:rsidR="00A234EB" w:rsidRPr="008C271B">
        <w:rPr>
          <w:rFonts w:ascii="標楷體" w:eastAsia="標楷體" w:hAnsi="標楷體" w:hint="eastAsia"/>
          <w:sz w:val="28"/>
          <w:szCs w:val="28"/>
        </w:rPr>
        <w:t>果實</w:t>
      </w:r>
      <w:r w:rsidR="00FA4AC5" w:rsidRPr="008C271B">
        <w:rPr>
          <w:rFonts w:ascii="標楷體" w:eastAsia="標楷體" w:hAnsi="標楷體" w:hint="eastAsia"/>
          <w:sz w:val="28"/>
          <w:szCs w:val="28"/>
        </w:rPr>
        <w:t>逢機取樣，採取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2"/>
          <w:attr w:name="UnitName" w:val="公斤"/>
        </w:smartTagPr>
        <w:r w:rsidR="00FA4AC5" w:rsidRPr="008C271B">
          <w:rPr>
            <w:rFonts w:ascii="標楷體" w:eastAsia="標楷體" w:hAnsi="標楷體" w:hint="eastAsia"/>
            <w:sz w:val="28"/>
            <w:szCs w:val="28"/>
          </w:rPr>
          <w:t>1.2公斤</w:t>
        </w:r>
      </w:smartTag>
      <w:r w:rsidR="00FA4AC5" w:rsidRPr="008C271B">
        <w:rPr>
          <w:rFonts w:ascii="標楷體" w:eastAsia="標楷體" w:hAnsi="標楷體" w:hint="eastAsia"/>
          <w:sz w:val="28"/>
          <w:szCs w:val="28"/>
        </w:rPr>
        <w:t>果實隨即裝箱封存，再交遞農業藥物毒物試驗所檢測農藥殘留</w:t>
      </w:r>
      <w:r w:rsidR="008C68A5" w:rsidRPr="008C271B">
        <w:rPr>
          <w:rFonts w:ascii="標楷體" w:eastAsia="標楷體" w:hAnsi="標楷體" w:hint="eastAsia"/>
          <w:sz w:val="28"/>
          <w:szCs w:val="28"/>
        </w:rPr>
        <w:t>；同日取回問卷調查表</w:t>
      </w:r>
      <w:r w:rsidR="00941196" w:rsidRPr="008C271B">
        <w:rPr>
          <w:rFonts w:ascii="標楷體" w:eastAsia="標楷體" w:hAnsi="標楷體" w:hint="eastAsia"/>
          <w:sz w:val="28"/>
          <w:szCs w:val="28"/>
        </w:rPr>
        <w:t>、</w:t>
      </w:r>
      <w:r w:rsidR="008C68A5" w:rsidRPr="008C271B">
        <w:rPr>
          <w:rFonts w:ascii="標楷體" w:eastAsia="標楷體" w:hAnsi="標楷體" w:hint="eastAsia"/>
          <w:sz w:val="28"/>
          <w:szCs w:val="28"/>
        </w:rPr>
        <w:t>用藥記錄</w:t>
      </w:r>
      <w:r w:rsidR="00941196" w:rsidRPr="008C271B">
        <w:rPr>
          <w:rFonts w:ascii="標楷體" w:eastAsia="標楷體" w:hAnsi="標楷體" w:hint="eastAsia"/>
          <w:sz w:val="28"/>
          <w:szCs w:val="28"/>
        </w:rPr>
        <w:t>並拍照記錄設施環境與田間管理情形</w:t>
      </w:r>
      <w:r w:rsidR="008C68A5" w:rsidRPr="008C271B">
        <w:rPr>
          <w:rFonts w:ascii="標楷體" w:eastAsia="標楷體" w:hAnsi="標楷體" w:hint="eastAsia"/>
          <w:sz w:val="28"/>
          <w:szCs w:val="28"/>
        </w:rPr>
        <w:t>。</w:t>
      </w:r>
    </w:p>
    <w:p w:rsidR="00693A50" w:rsidRPr="008C271B" w:rsidRDefault="008B1D18" w:rsidP="00DA0038">
      <w:pPr>
        <w:spacing w:line="520" w:lineRule="exact"/>
        <w:ind w:leftChars="75" w:left="1160" w:hangingChars="350" w:hanging="98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（三）、</w:t>
      </w:r>
      <w:r w:rsidR="00932F81" w:rsidRPr="008929B7">
        <w:rPr>
          <w:rFonts w:ascii="標楷體" w:eastAsia="標楷體" w:hAnsi="標楷體" w:hint="eastAsia"/>
          <w:sz w:val="28"/>
          <w:szCs w:val="28"/>
        </w:rPr>
        <w:t>未繳交用藥記錄</w:t>
      </w:r>
      <w:r w:rsidR="00932F81">
        <w:rPr>
          <w:rFonts w:ascii="標楷體" w:eastAsia="標楷體" w:hAnsi="標楷體" w:hint="eastAsia"/>
          <w:sz w:val="28"/>
          <w:szCs w:val="28"/>
        </w:rPr>
        <w:t>、或是</w:t>
      </w:r>
      <w:r w:rsidR="00FA4AC5" w:rsidRPr="008C271B">
        <w:rPr>
          <w:rFonts w:ascii="標楷體" w:eastAsia="標楷體" w:hAnsi="標楷體" w:hint="eastAsia"/>
          <w:sz w:val="28"/>
          <w:szCs w:val="28"/>
        </w:rPr>
        <w:t>農藥殘留檢測不合格者，即使獲獎將剔除參賽資格，獲獎資格改由候補者遞補。</w:t>
      </w:r>
    </w:p>
    <w:p w:rsidR="00693A50" w:rsidRPr="008C271B" w:rsidRDefault="00693A50" w:rsidP="00693A5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三、繳交參賽</w:t>
      </w:r>
      <w:r w:rsidR="00AC0F8C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="00876847" w:rsidRPr="008C271B">
        <w:rPr>
          <w:rFonts w:ascii="標楷體" w:eastAsia="標楷體" w:hAnsi="標楷體" w:hint="eastAsia"/>
          <w:sz w:val="28"/>
          <w:szCs w:val="28"/>
        </w:rPr>
        <w:t>的</w:t>
      </w:r>
      <w:r w:rsidRPr="008C271B">
        <w:rPr>
          <w:rFonts w:ascii="標楷體" w:eastAsia="標楷體" w:hAnsi="標楷體" w:hint="eastAsia"/>
          <w:sz w:val="28"/>
          <w:szCs w:val="28"/>
        </w:rPr>
        <w:t>時間、地點、種類及數量：</w:t>
      </w:r>
    </w:p>
    <w:p w:rsidR="00693A50" w:rsidRPr="008C271B" w:rsidRDefault="00F32C35" w:rsidP="00F32C35">
      <w:pPr>
        <w:spacing w:line="52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（一）、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時間</w:t>
      </w:r>
      <w:r w:rsidRPr="008C271B">
        <w:rPr>
          <w:rFonts w:ascii="標楷體" w:eastAsia="標楷體" w:hAnsi="標楷體" w:hint="eastAsia"/>
          <w:sz w:val="28"/>
          <w:szCs w:val="28"/>
        </w:rPr>
        <w:t>：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 w:rsidR="00825EDE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</w:t>
      </w:r>
      <w:r w:rsidR="005926A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12</w:t>
      </w:r>
      <w:r w:rsidR="00693A50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 w:rsidR="005E0D5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 w:rsidR="00693A50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日(星期</w:t>
      </w:r>
      <w:r w:rsid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四</w:t>
      </w:r>
      <w:r w:rsidR="00693A50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下午</w:t>
      </w:r>
      <w:r w:rsidR="00693A50" w:rsidRPr="008C271B">
        <w:rPr>
          <w:rFonts w:ascii="標楷體" w:eastAsia="標楷體" w:hAnsi="標楷體"/>
          <w:sz w:val="28"/>
          <w:szCs w:val="28"/>
        </w:rPr>
        <w:t>1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時~</w:t>
      </w:r>
      <w:r w:rsidR="00693A50" w:rsidRPr="008C271B">
        <w:rPr>
          <w:rFonts w:ascii="標楷體" w:eastAsia="標楷體" w:hAnsi="標楷體"/>
          <w:sz w:val="28"/>
          <w:szCs w:val="28"/>
        </w:rPr>
        <w:t>4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時</w:t>
      </w:r>
    </w:p>
    <w:p w:rsidR="00693A50" w:rsidRPr="008C271B" w:rsidRDefault="00F32C35" w:rsidP="00F32C35">
      <w:pPr>
        <w:spacing w:line="52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（二）、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地點：行政院農委會</w:t>
      </w:r>
      <w:r w:rsidR="00C778A1" w:rsidRPr="008C271B">
        <w:rPr>
          <w:rFonts w:ascii="標楷體" w:eastAsia="標楷體" w:hAnsi="標楷體" w:hint="eastAsia"/>
          <w:sz w:val="28"/>
          <w:szCs w:val="28"/>
        </w:rPr>
        <w:t>臺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南區農業改良場行政大樓四樓</w:t>
      </w:r>
    </w:p>
    <w:p w:rsidR="00693A50" w:rsidRPr="008C271B" w:rsidRDefault="00693A50" w:rsidP="00693A50">
      <w:pPr>
        <w:spacing w:line="52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 xml:space="preserve">　　　（</w:t>
      </w:r>
      <w:r w:rsidR="00C778A1" w:rsidRPr="008C271B">
        <w:rPr>
          <w:rFonts w:ascii="標楷體" w:eastAsia="標楷體" w:hAnsi="標楷體" w:hint="eastAsia"/>
          <w:sz w:val="28"/>
          <w:szCs w:val="28"/>
        </w:rPr>
        <w:t>臺</w:t>
      </w:r>
      <w:r w:rsidRPr="008C271B">
        <w:rPr>
          <w:rFonts w:ascii="標楷體" w:eastAsia="標楷體" w:hAnsi="標楷體" w:hint="eastAsia"/>
          <w:sz w:val="28"/>
          <w:szCs w:val="28"/>
        </w:rPr>
        <w:t>南</w:t>
      </w:r>
      <w:r w:rsidR="00F32C35" w:rsidRPr="008C271B">
        <w:rPr>
          <w:rFonts w:ascii="標楷體" w:eastAsia="標楷體" w:hAnsi="標楷體" w:hint="eastAsia"/>
          <w:sz w:val="28"/>
          <w:szCs w:val="28"/>
        </w:rPr>
        <w:t>市</w:t>
      </w:r>
      <w:r w:rsidRPr="008C271B">
        <w:rPr>
          <w:rFonts w:ascii="標楷體" w:eastAsia="標楷體" w:hAnsi="標楷體" w:hint="eastAsia"/>
          <w:sz w:val="28"/>
          <w:szCs w:val="28"/>
        </w:rPr>
        <w:t>新化</w:t>
      </w:r>
      <w:r w:rsidR="00F32C35" w:rsidRPr="008C271B">
        <w:rPr>
          <w:rFonts w:ascii="標楷體" w:eastAsia="標楷體" w:hAnsi="標楷體" w:hint="eastAsia"/>
          <w:sz w:val="28"/>
          <w:szCs w:val="28"/>
        </w:rPr>
        <w:t>區</w:t>
      </w:r>
      <w:r w:rsidRPr="008C271B">
        <w:rPr>
          <w:rFonts w:ascii="標楷體" w:eastAsia="標楷體" w:hAnsi="標楷體" w:hint="eastAsia"/>
          <w:sz w:val="28"/>
          <w:szCs w:val="28"/>
        </w:rPr>
        <w:t>牧場</w:t>
      </w:r>
      <w:r w:rsidRPr="008C271B">
        <w:rPr>
          <w:rFonts w:ascii="標楷體" w:eastAsia="標楷體" w:hAnsi="標楷體"/>
          <w:sz w:val="28"/>
          <w:szCs w:val="28"/>
        </w:rPr>
        <w:t>70</w:t>
      </w:r>
      <w:r w:rsidRPr="008C271B">
        <w:rPr>
          <w:rFonts w:ascii="標楷體" w:eastAsia="標楷體" w:hAnsi="標楷體" w:hint="eastAsia"/>
          <w:sz w:val="28"/>
          <w:szCs w:val="28"/>
        </w:rPr>
        <w:t>號，連絡電話：5912901轉</w:t>
      </w:r>
      <w:r w:rsidR="005926A5" w:rsidRPr="008C271B">
        <w:rPr>
          <w:rFonts w:ascii="標楷體" w:eastAsia="標楷體" w:hAnsi="標楷體" w:hint="eastAsia"/>
          <w:sz w:val="28"/>
          <w:szCs w:val="28"/>
        </w:rPr>
        <w:t>545</w:t>
      </w:r>
      <w:smartTag w:uri="urn:schemas-microsoft-com:office:smarttags" w:element="PersonName">
        <w:smartTagPr>
          <w:attr w:name="ProductID" w:val="陳盈靜"/>
        </w:smartTagPr>
        <w:r w:rsidR="009B0D5C" w:rsidRPr="008C271B">
          <w:rPr>
            <w:rFonts w:ascii="標楷體" w:eastAsia="標楷體" w:hAnsi="標楷體" w:hint="eastAsia"/>
            <w:sz w:val="28"/>
            <w:szCs w:val="28"/>
          </w:rPr>
          <w:t>陳盈靜</w:t>
        </w:r>
      </w:smartTag>
      <w:r w:rsidR="009B0D5C" w:rsidRPr="008C271B">
        <w:rPr>
          <w:rFonts w:ascii="標楷體" w:eastAsia="標楷體" w:hAnsi="標楷體" w:hint="eastAsia"/>
          <w:sz w:val="28"/>
          <w:szCs w:val="28"/>
        </w:rPr>
        <w:t>小姐</w:t>
      </w:r>
      <w:r w:rsidRPr="008C271B">
        <w:rPr>
          <w:rFonts w:ascii="標楷體" w:eastAsia="標楷體" w:hAnsi="標楷體" w:hint="eastAsia"/>
          <w:sz w:val="28"/>
          <w:szCs w:val="28"/>
        </w:rPr>
        <w:t>）</w:t>
      </w:r>
    </w:p>
    <w:p w:rsidR="00693A50" w:rsidRPr="008C271B" w:rsidRDefault="00F32C35" w:rsidP="00693A50">
      <w:pPr>
        <w:spacing w:line="5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（三）、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繳交參賽</w:t>
      </w:r>
      <w:r w:rsidR="00AC0F8C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數量及作業程序</w:t>
      </w:r>
    </w:p>
    <w:p w:rsidR="00693A50" w:rsidRPr="008C271B" w:rsidRDefault="00693A50" w:rsidP="00693A50">
      <w:pPr>
        <w:numPr>
          <w:ilvl w:val="0"/>
          <w:numId w:val="2"/>
        </w:numPr>
        <w:spacing w:line="520" w:lineRule="exact"/>
        <w:ind w:left="839" w:hanging="357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各組參賽者每位需繳交比賽</w:t>
      </w:r>
      <w:r w:rsidR="00AC0F8C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Pr="008C271B">
        <w:rPr>
          <w:rFonts w:ascii="標楷體" w:eastAsia="標楷體" w:hAnsi="標楷體" w:hint="eastAsia"/>
          <w:sz w:val="28"/>
          <w:szCs w:val="28"/>
        </w:rPr>
        <w:t>計</w:t>
      </w:r>
      <w:r w:rsidR="008C68A5" w:rsidRPr="008C271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B87B00" w:rsidRPr="008C271B">
        <w:rPr>
          <w:rFonts w:ascii="標楷體" w:eastAsia="標楷體" w:hAnsi="標楷體" w:hint="eastAsia"/>
          <w:sz w:val="28"/>
          <w:szCs w:val="28"/>
          <w:u w:val="single"/>
        </w:rPr>
        <w:t>0盒</w:t>
      </w:r>
      <w:r w:rsidR="00AC0F8C" w:rsidRPr="008C271B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CE4D52" w:rsidRPr="008C271B">
        <w:rPr>
          <w:rFonts w:ascii="標楷體" w:eastAsia="標楷體" w:hAnsi="標楷體" w:hint="eastAsia"/>
          <w:sz w:val="28"/>
          <w:szCs w:val="28"/>
          <w:u w:val="single"/>
        </w:rPr>
        <w:t>每</w:t>
      </w:r>
      <w:r w:rsidR="00B87B00" w:rsidRPr="008C271B">
        <w:rPr>
          <w:rFonts w:ascii="標楷體" w:eastAsia="標楷體" w:hAnsi="標楷體" w:hint="eastAsia"/>
          <w:sz w:val="28"/>
          <w:szCs w:val="28"/>
          <w:u w:val="single"/>
        </w:rPr>
        <w:t>盒600公克</w:t>
      </w:r>
      <w:r w:rsidR="00AC0F8C" w:rsidRPr="008C271B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9B0D5C" w:rsidRPr="008C271B">
        <w:rPr>
          <w:rFonts w:ascii="標楷體" w:eastAsia="標楷體" w:hAnsi="標楷體" w:hint="eastAsia"/>
          <w:sz w:val="28"/>
          <w:szCs w:val="28"/>
        </w:rPr>
        <w:t>，</w:t>
      </w:r>
      <w:r w:rsidRPr="008C271B">
        <w:rPr>
          <w:rFonts w:ascii="標楷體" w:eastAsia="標楷體" w:hAnsi="標楷體" w:hint="eastAsia"/>
          <w:sz w:val="28"/>
          <w:szCs w:val="28"/>
        </w:rPr>
        <w:t>由現場人員簽收參賽</w:t>
      </w:r>
      <w:r w:rsidR="007959EA" w:rsidRPr="008C271B">
        <w:rPr>
          <w:rFonts w:ascii="標楷體" w:eastAsia="標楷體" w:hAnsi="標楷體" w:hint="eastAsia"/>
          <w:sz w:val="28"/>
          <w:szCs w:val="28"/>
        </w:rPr>
        <w:t>番茄</w:t>
      </w:r>
      <w:r w:rsidRPr="008C271B">
        <w:rPr>
          <w:rFonts w:ascii="標楷體" w:eastAsia="標楷體" w:hAnsi="標楷體" w:hint="eastAsia"/>
          <w:sz w:val="28"/>
          <w:szCs w:val="28"/>
        </w:rPr>
        <w:t>，同時提供農民收據，由參賽者確認個人資料後，簽上個人姓名，並向經辦人領取參賽果品材料</w:t>
      </w:r>
      <w:r w:rsidR="00B21AB3" w:rsidRPr="008C271B">
        <w:rPr>
          <w:rFonts w:ascii="標楷體" w:eastAsia="標楷體" w:hAnsi="標楷體" w:hint="eastAsia"/>
          <w:sz w:val="28"/>
          <w:szCs w:val="28"/>
        </w:rPr>
        <w:t>補助</w:t>
      </w:r>
      <w:r w:rsidRPr="008C271B">
        <w:rPr>
          <w:rFonts w:ascii="標楷體" w:eastAsia="標楷體" w:hAnsi="標楷體" w:hint="eastAsia"/>
          <w:sz w:val="28"/>
          <w:szCs w:val="28"/>
        </w:rPr>
        <w:t>費</w:t>
      </w:r>
      <w:r w:rsidRPr="00DE1E9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新</w:t>
      </w:r>
      <w:r w:rsidR="009B0D5C" w:rsidRPr="00DE1E9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臺</w:t>
      </w:r>
      <w:r w:rsidRPr="00DE1E9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幣</w:t>
      </w:r>
      <w:r w:rsidR="008C68A5" w:rsidRPr="00DE1E9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壹</w:t>
      </w:r>
      <w:r w:rsidR="009B0D5C" w:rsidRPr="00DE1E9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仟</w:t>
      </w:r>
      <w:r w:rsidR="00CE4D52" w:rsidRPr="00DE1E9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元</w:t>
      </w:r>
      <w:r w:rsidRPr="00DE1E9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整</w:t>
      </w:r>
      <w:r w:rsidRPr="008C271B">
        <w:rPr>
          <w:rFonts w:ascii="標楷體" w:eastAsia="標楷體" w:hAnsi="標楷體" w:hint="eastAsia"/>
          <w:sz w:val="28"/>
          <w:szCs w:val="28"/>
        </w:rPr>
        <w:t>。</w:t>
      </w:r>
    </w:p>
    <w:p w:rsidR="00693A50" w:rsidRPr="008C271B" w:rsidRDefault="009B0D5C" w:rsidP="00693A50">
      <w:pPr>
        <w:numPr>
          <w:ilvl w:val="0"/>
          <w:numId w:val="2"/>
        </w:numPr>
        <w:spacing w:line="520" w:lineRule="exact"/>
        <w:ind w:left="839" w:hanging="357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本場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接受參賽者繳交參</w:t>
      </w:r>
      <w:r w:rsidR="00B21AB3" w:rsidRPr="008C271B">
        <w:rPr>
          <w:rFonts w:ascii="標楷體" w:eastAsia="標楷體" w:hAnsi="標楷體" w:hint="eastAsia"/>
          <w:sz w:val="28"/>
          <w:szCs w:val="28"/>
        </w:rPr>
        <w:t>賽</w:t>
      </w:r>
      <w:r w:rsidR="00AC0F8C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時，</w:t>
      </w:r>
      <w:r w:rsidRPr="008C271B">
        <w:rPr>
          <w:rFonts w:ascii="標楷體" w:eastAsia="標楷體" w:hAnsi="標楷體" w:hint="eastAsia"/>
          <w:sz w:val="28"/>
          <w:szCs w:val="28"/>
        </w:rPr>
        <w:t>同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時對每</w:t>
      </w:r>
      <w:r w:rsidR="007959EA" w:rsidRPr="008C271B">
        <w:rPr>
          <w:rFonts w:ascii="標楷體" w:eastAsia="標楷體" w:hAnsi="標楷體" w:hint="eastAsia"/>
          <w:sz w:val="28"/>
          <w:szCs w:val="28"/>
        </w:rPr>
        <w:t>件番茄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進行</w:t>
      </w:r>
      <w:r w:rsidR="007959EA" w:rsidRPr="008C271B">
        <w:rPr>
          <w:rFonts w:ascii="標楷體" w:eastAsia="標楷體" w:hAnsi="標楷體" w:hint="eastAsia"/>
          <w:sz w:val="28"/>
          <w:szCs w:val="28"/>
        </w:rPr>
        <w:t>抽樣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秤重</w:t>
      </w:r>
      <w:r w:rsidR="009A1EB6" w:rsidRPr="008C271B">
        <w:rPr>
          <w:rFonts w:ascii="標楷體" w:eastAsia="標楷體" w:hAnsi="標楷體" w:hint="eastAsia"/>
          <w:sz w:val="28"/>
          <w:szCs w:val="28"/>
        </w:rPr>
        <w:t>（每件逢機取</w:t>
      </w:r>
      <w:r w:rsidR="00E71F9D" w:rsidRPr="008C271B">
        <w:rPr>
          <w:rFonts w:ascii="標楷體" w:eastAsia="標楷體" w:hAnsi="標楷體" w:hint="eastAsia"/>
          <w:sz w:val="28"/>
          <w:szCs w:val="28"/>
        </w:rPr>
        <w:t>3</w:t>
      </w:r>
      <w:r w:rsidR="009A1EB6" w:rsidRPr="008C271B">
        <w:rPr>
          <w:rFonts w:ascii="標楷體" w:eastAsia="標楷體" w:hAnsi="標楷體" w:hint="eastAsia"/>
          <w:sz w:val="28"/>
          <w:szCs w:val="28"/>
        </w:rPr>
        <w:t>0粒</w:t>
      </w:r>
      <w:r w:rsidR="00801FF6" w:rsidRPr="008C271B">
        <w:rPr>
          <w:rFonts w:ascii="標楷體" w:eastAsia="標楷體" w:hAnsi="標楷體" w:hint="eastAsia"/>
          <w:sz w:val="28"/>
          <w:szCs w:val="28"/>
        </w:rPr>
        <w:t>，</w:t>
      </w:r>
      <w:r w:rsidR="00E71F9D" w:rsidRPr="008C271B">
        <w:rPr>
          <w:rFonts w:ascii="標楷體" w:eastAsia="標楷體" w:hAnsi="標楷體" w:hint="eastAsia"/>
          <w:sz w:val="28"/>
          <w:szCs w:val="28"/>
        </w:rPr>
        <w:t>不</w:t>
      </w:r>
      <w:r w:rsidR="00801FF6" w:rsidRPr="008C271B">
        <w:rPr>
          <w:rFonts w:ascii="標楷體" w:eastAsia="標楷體" w:hAnsi="標楷體" w:hint="eastAsia"/>
          <w:sz w:val="28"/>
          <w:szCs w:val="28"/>
        </w:rPr>
        <w:t>含果蒂</w:t>
      </w:r>
      <w:r w:rsidR="009A1EB6" w:rsidRPr="008C271B">
        <w:rPr>
          <w:rFonts w:ascii="標楷體" w:eastAsia="標楷體" w:hAnsi="標楷體" w:hint="eastAsia"/>
          <w:sz w:val="28"/>
          <w:szCs w:val="28"/>
        </w:rPr>
        <w:t>）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，並當場登錄於電腦上，以計算果實</w:t>
      </w:r>
      <w:r w:rsidR="007959EA" w:rsidRPr="008C271B">
        <w:rPr>
          <w:rFonts w:ascii="標楷體" w:eastAsia="標楷體" w:hAnsi="標楷體" w:hint="eastAsia"/>
          <w:sz w:val="28"/>
          <w:szCs w:val="28"/>
        </w:rPr>
        <w:t>單果重及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整齊度</w:t>
      </w:r>
      <w:r w:rsidR="002F2806" w:rsidRPr="008C271B">
        <w:rPr>
          <w:rFonts w:ascii="標楷體" w:eastAsia="標楷體" w:hAnsi="標楷體" w:hint="eastAsia"/>
          <w:sz w:val="28"/>
          <w:szCs w:val="28"/>
        </w:rPr>
        <w:t>，</w:t>
      </w:r>
      <w:r w:rsidR="007959EA" w:rsidRPr="008C271B">
        <w:rPr>
          <w:rFonts w:ascii="標楷體" w:eastAsia="標楷體" w:hAnsi="標楷體" w:hint="eastAsia"/>
          <w:sz w:val="28"/>
          <w:szCs w:val="28"/>
        </w:rPr>
        <w:t>番茄</w:t>
      </w:r>
      <w:r w:rsidR="00907862" w:rsidRPr="008C271B">
        <w:rPr>
          <w:rFonts w:ascii="標楷體" w:eastAsia="標楷體" w:hAnsi="標楷體" w:hint="eastAsia"/>
          <w:sz w:val="28"/>
          <w:szCs w:val="28"/>
        </w:rPr>
        <w:t>樣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品秤重後隨即裝入</w:t>
      </w:r>
      <w:r w:rsidR="00B21AB3" w:rsidRPr="008C271B">
        <w:rPr>
          <w:rFonts w:ascii="標楷體" w:eastAsia="標楷體" w:hAnsi="標楷體" w:hint="eastAsia"/>
          <w:sz w:val="28"/>
          <w:szCs w:val="28"/>
        </w:rPr>
        <w:t>主辦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單位</w:t>
      </w:r>
      <w:r w:rsidR="00B21AB3" w:rsidRPr="008C271B">
        <w:rPr>
          <w:rFonts w:ascii="標楷體" w:eastAsia="標楷體" w:hAnsi="標楷體" w:hint="eastAsia"/>
          <w:sz w:val="28"/>
          <w:szCs w:val="28"/>
        </w:rPr>
        <w:t>統一製作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之提箱。</w:t>
      </w:r>
    </w:p>
    <w:p w:rsidR="00693A50" w:rsidRPr="008C271B" w:rsidRDefault="00693A50" w:rsidP="00693A50">
      <w:pPr>
        <w:numPr>
          <w:ilvl w:val="0"/>
          <w:numId w:val="2"/>
        </w:numPr>
        <w:spacing w:line="520" w:lineRule="exact"/>
        <w:ind w:left="839" w:hanging="357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參賽</w:t>
      </w:r>
      <w:r w:rsidR="007959EA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Pr="008C271B">
        <w:rPr>
          <w:rFonts w:ascii="標楷體" w:eastAsia="標楷體" w:hAnsi="標楷體" w:hint="eastAsia"/>
          <w:sz w:val="28"/>
          <w:szCs w:val="28"/>
        </w:rPr>
        <w:t>編碼：參賽</w:t>
      </w:r>
      <w:r w:rsidR="007959EA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Pr="008C271B">
        <w:rPr>
          <w:rFonts w:ascii="標楷體" w:eastAsia="標楷體" w:hAnsi="標楷體" w:hint="eastAsia"/>
          <w:sz w:val="28"/>
          <w:szCs w:val="28"/>
        </w:rPr>
        <w:t>樣品由行政院農委會</w:t>
      </w:r>
      <w:r w:rsidR="0029138E" w:rsidRPr="008C271B">
        <w:rPr>
          <w:rFonts w:ascii="標楷體" w:eastAsia="標楷體" w:hAnsi="標楷體" w:hint="eastAsia"/>
          <w:sz w:val="28"/>
          <w:szCs w:val="28"/>
        </w:rPr>
        <w:t>臺南</w:t>
      </w:r>
      <w:r w:rsidRPr="008C271B">
        <w:rPr>
          <w:rFonts w:ascii="標楷體" w:eastAsia="標楷體" w:hAnsi="標楷體" w:hint="eastAsia"/>
          <w:sz w:val="28"/>
          <w:szCs w:val="28"/>
        </w:rPr>
        <w:t>區農業改良場</w:t>
      </w:r>
      <w:r w:rsidR="007959EA" w:rsidRPr="008C271B">
        <w:rPr>
          <w:rFonts w:ascii="標楷體" w:eastAsia="標楷體" w:hAnsi="標楷體" w:hint="eastAsia"/>
          <w:sz w:val="28"/>
          <w:szCs w:val="28"/>
        </w:rPr>
        <w:t>重新</w:t>
      </w:r>
      <w:r w:rsidRPr="008C271B">
        <w:rPr>
          <w:rFonts w:ascii="標楷體" w:eastAsia="標楷體" w:hAnsi="標楷體" w:hint="eastAsia"/>
          <w:sz w:val="28"/>
          <w:szCs w:val="28"/>
        </w:rPr>
        <w:t>編碼，資料密封後由專人保密管理，於評審完畢後拆封公佈。</w:t>
      </w:r>
    </w:p>
    <w:p w:rsidR="00693A50" w:rsidRPr="008C271B" w:rsidRDefault="00693A50" w:rsidP="00693A5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四、參賽</w:t>
      </w:r>
      <w:r w:rsidR="007959EA" w:rsidRPr="008C271B">
        <w:rPr>
          <w:rFonts w:ascii="標楷體" w:eastAsia="標楷體" w:hAnsi="標楷體" w:hint="eastAsia"/>
          <w:sz w:val="28"/>
          <w:szCs w:val="28"/>
        </w:rPr>
        <w:t>小果番茄</w:t>
      </w:r>
      <w:r w:rsidRPr="008C271B">
        <w:rPr>
          <w:rFonts w:ascii="標楷體" w:eastAsia="標楷體" w:hAnsi="標楷體" w:hint="eastAsia"/>
          <w:sz w:val="28"/>
          <w:szCs w:val="28"/>
        </w:rPr>
        <w:t>評鑑時間、地點及審查程序及要項</w:t>
      </w:r>
    </w:p>
    <w:p w:rsidR="00693A50" w:rsidRPr="008C271B" w:rsidRDefault="009B0D5C" w:rsidP="00FA4AC5">
      <w:pPr>
        <w:spacing w:line="520" w:lineRule="exact"/>
        <w:ind w:leftChars="75" w:left="636" w:hangingChars="163" w:hanging="456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(一)、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時間：</w:t>
      </w:r>
      <w:r w:rsidR="00B21AB3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 w:rsidR="00825EDE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</w:t>
      </w:r>
      <w:r w:rsidR="005926A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12</w:t>
      </w:r>
      <w:r w:rsidR="00693A50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 w:rsidR="005926A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5</w:t>
      </w:r>
      <w:r w:rsidR="00693A50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上午</w:t>
      </w:r>
      <w:r w:rsidR="001909BC">
        <w:rPr>
          <w:rFonts w:ascii="標楷體" w:eastAsia="標楷體" w:hAnsi="標楷體" w:hint="eastAsia"/>
          <w:sz w:val="28"/>
          <w:szCs w:val="28"/>
        </w:rPr>
        <w:t>8</w:t>
      </w:r>
      <w:r w:rsidR="007464EE">
        <w:rPr>
          <w:rFonts w:ascii="標楷體" w:eastAsia="標楷體" w:hAnsi="標楷體" w:hint="eastAsia"/>
          <w:sz w:val="28"/>
          <w:szCs w:val="28"/>
        </w:rPr>
        <w:t>時</w:t>
      </w:r>
      <w:r w:rsidR="001909BC">
        <w:rPr>
          <w:rFonts w:ascii="標楷體" w:eastAsia="標楷體" w:hAnsi="標楷體" w:hint="eastAsia"/>
          <w:sz w:val="28"/>
          <w:szCs w:val="28"/>
        </w:rPr>
        <w:t>10</w:t>
      </w:r>
      <w:r w:rsidR="007464EE">
        <w:rPr>
          <w:rFonts w:ascii="標楷體" w:eastAsia="標楷體" w:hAnsi="標楷體" w:hint="eastAsia"/>
          <w:sz w:val="28"/>
          <w:szCs w:val="28"/>
        </w:rPr>
        <w:t>分</w:t>
      </w:r>
    </w:p>
    <w:p w:rsidR="00693A50" w:rsidRPr="008C271B" w:rsidRDefault="009B0D5C" w:rsidP="00FA4AC5">
      <w:pPr>
        <w:spacing w:line="520" w:lineRule="exact"/>
        <w:ind w:leftChars="75" w:left="636" w:hangingChars="163" w:hanging="456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(二)、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地點：行政院農委會</w:t>
      </w:r>
      <w:r w:rsidR="00C778A1" w:rsidRPr="008C271B">
        <w:rPr>
          <w:rFonts w:ascii="標楷體" w:eastAsia="標楷體" w:hAnsi="標楷體" w:hint="eastAsia"/>
          <w:sz w:val="28"/>
          <w:szCs w:val="28"/>
        </w:rPr>
        <w:t>臺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南區農業改良場行政大樓四樓</w:t>
      </w:r>
    </w:p>
    <w:p w:rsidR="00693A50" w:rsidRPr="008C271B" w:rsidRDefault="00693A50" w:rsidP="00FA4AC5">
      <w:pPr>
        <w:spacing w:line="520" w:lineRule="exact"/>
        <w:ind w:leftChars="75" w:left="1000" w:hangingChars="293" w:hanging="82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</w:t>
      </w:r>
      <w:r w:rsidR="009B0D5C" w:rsidRPr="008C271B">
        <w:rPr>
          <w:rFonts w:ascii="標楷體" w:eastAsia="標楷體" w:hAnsi="標楷體" w:hint="eastAsia"/>
          <w:sz w:val="28"/>
          <w:szCs w:val="28"/>
        </w:rPr>
        <w:t>三</w:t>
      </w:r>
      <w:r w:rsidRPr="008C271B">
        <w:rPr>
          <w:rFonts w:ascii="標楷體" w:eastAsia="標楷體" w:hAnsi="標楷體" w:hint="eastAsia"/>
          <w:sz w:val="28"/>
          <w:szCs w:val="28"/>
        </w:rPr>
        <w:t>)、聘請學校、試驗研究機構及消費者代表等</w:t>
      </w:r>
      <w:r w:rsidR="00D13ACC" w:rsidRPr="008C271B">
        <w:rPr>
          <w:rFonts w:ascii="標楷體" w:eastAsia="標楷體" w:hAnsi="標楷體" w:hint="eastAsia"/>
          <w:b/>
          <w:sz w:val="28"/>
          <w:szCs w:val="28"/>
        </w:rPr>
        <w:t>5</w:t>
      </w:r>
      <w:r w:rsidR="00CF6310" w:rsidRPr="008C271B">
        <w:rPr>
          <w:rFonts w:ascii="標楷體" w:eastAsia="標楷體" w:hAnsi="標楷體" w:hint="eastAsia"/>
          <w:sz w:val="28"/>
          <w:szCs w:val="28"/>
        </w:rPr>
        <w:t>名組成評鑑委員，逢</w:t>
      </w:r>
      <w:r w:rsidRPr="008C271B">
        <w:rPr>
          <w:rFonts w:ascii="標楷體" w:eastAsia="標楷體" w:hAnsi="標楷體" w:hint="eastAsia"/>
          <w:sz w:val="28"/>
          <w:szCs w:val="28"/>
        </w:rPr>
        <w:t>機取樣</w:t>
      </w:r>
      <w:r w:rsidR="009A1EB6" w:rsidRPr="008C271B">
        <w:rPr>
          <w:rFonts w:ascii="標楷體" w:eastAsia="標楷體" w:hAnsi="標楷體" w:hint="eastAsia"/>
          <w:sz w:val="28"/>
          <w:szCs w:val="28"/>
        </w:rPr>
        <w:t>6</w:t>
      </w:r>
      <w:r w:rsidRPr="008C271B">
        <w:rPr>
          <w:rFonts w:ascii="標楷體" w:eastAsia="標楷體" w:hAnsi="標楷體" w:hint="eastAsia"/>
          <w:sz w:val="28"/>
          <w:szCs w:val="28"/>
        </w:rPr>
        <w:t>果作糖度之評鑑；其餘果實進行外觀品質評鑑。</w:t>
      </w:r>
    </w:p>
    <w:p w:rsidR="00693A50" w:rsidRPr="008C271B" w:rsidRDefault="00693A50" w:rsidP="00FA4AC5">
      <w:pPr>
        <w:spacing w:line="520" w:lineRule="exact"/>
        <w:ind w:leftChars="75" w:left="636" w:hangingChars="163" w:hanging="456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</w:t>
      </w:r>
      <w:r w:rsidR="009B0D5C" w:rsidRPr="008C271B">
        <w:rPr>
          <w:rFonts w:ascii="標楷體" w:eastAsia="標楷體" w:hAnsi="標楷體" w:hint="eastAsia"/>
          <w:sz w:val="28"/>
          <w:szCs w:val="28"/>
        </w:rPr>
        <w:t>四</w:t>
      </w:r>
      <w:r w:rsidRPr="008C271B">
        <w:rPr>
          <w:rFonts w:ascii="標楷體" w:eastAsia="標楷體" w:hAnsi="標楷體" w:hint="eastAsia"/>
          <w:sz w:val="28"/>
          <w:szCs w:val="28"/>
        </w:rPr>
        <w:t>)、評審項目及內容大要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260"/>
        <w:gridCol w:w="6660"/>
      </w:tblGrid>
      <w:tr w:rsidR="007959EA" w:rsidRPr="008C271B">
        <w:tc>
          <w:tcPr>
            <w:tcW w:w="1440" w:type="dxa"/>
          </w:tcPr>
          <w:p w:rsidR="007959EA" w:rsidRPr="008C271B" w:rsidRDefault="007959EA" w:rsidP="0011180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1260" w:type="dxa"/>
          </w:tcPr>
          <w:p w:rsidR="007959EA" w:rsidRPr="008C271B" w:rsidRDefault="007959EA" w:rsidP="0011180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評分比重</w:t>
            </w:r>
            <w:r w:rsidRPr="008C271B">
              <w:rPr>
                <w:rFonts w:ascii="標楷體" w:eastAsia="標楷體" w:hAnsi="標楷體"/>
                <w:sz w:val="28"/>
                <w:szCs w:val="28"/>
              </w:rPr>
              <w:t>(%)</w:t>
            </w:r>
          </w:p>
        </w:tc>
        <w:tc>
          <w:tcPr>
            <w:tcW w:w="6660" w:type="dxa"/>
          </w:tcPr>
          <w:p w:rsidR="007959EA" w:rsidRPr="008C271B" w:rsidRDefault="007959EA" w:rsidP="0011180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審查方法說明</w:t>
            </w:r>
          </w:p>
        </w:tc>
      </w:tr>
      <w:tr w:rsidR="007959EA" w:rsidRPr="008C271B">
        <w:tc>
          <w:tcPr>
            <w:tcW w:w="1440" w:type="dxa"/>
          </w:tcPr>
          <w:p w:rsidR="007959EA" w:rsidRPr="008C271B" w:rsidRDefault="007959EA" w:rsidP="0011180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重量</w:t>
            </w:r>
          </w:p>
        </w:tc>
        <w:tc>
          <w:tcPr>
            <w:tcW w:w="1260" w:type="dxa"/>
          </w:tcPr>
          <w:p w:rsidR="007959EA" w:rsidRPr="008C271B" w:rsidRDefault="007959EA" w:rsidP="0011180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7959EA" w:rsidRPr="008C271B" w:rsidRDefault="007959EA" w:rsidP="00111805">
            <w:pPr>
              <w:spacing w:line="32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="00E71F9D" w:rsidRPr="008C271B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果重</w:t>
            </w:r>
            <w:r w:rsidR="00E71F9D" w:rsidRPr="008C271B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8C68A5" w:rsidRPr="008C271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9A1EB6" w:rsidRPr="008C271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ED63ED" w:rsidRPr="008C271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公克者（</w:t>
            </w:r>
            <w:r w:rsidR="00E71F9D" w:rsidRPr="008C271B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含果蒂）為10分，</w:t>
            </w:r>
            <w:r w:rsidR="00306EBA" w:rsidRPr="008C271B"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 w:rsidR="00306EBA" w:rsidRPr="008C271B">
              <w:rPr>
                <w:rFonts w:ascii="標楷體" w:eastAsia="標楷體" w:hAnsi="標楷體" w:hint="eastAsia"/>
                <w:sz w:val="28"/>
                <w:szCs w:val="28"/>
              </w:rPr>
              <w:t>取樣</w:t>
            </w:r>
            <w:r w:rsidR="00D3082A" w:rsidRPr="008C271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果中凡任一果低於</w:t>
            </w:r>
            <w:r w:rsidR="00E71F9D" w:rsidRPr="008C271B">
              <w:rPr>
                <w:rFonts w:ascii="標楷體" w:eastAsia="標楷體" w:hAnsi="標楷體" w:hint="eastAsia"/>
                <w:sz w:val="28"/>
                <w:szCs w:val="28"/>
              </w:rPr>
              <w:t>或高於</w:t>
            </w: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基準重量，扣0</w:t>
            </w:r>
            <w:r w:rsidRPr="008C271B">
              <w:rPr>
                <w:rFonts w:ascii="標楷體" w:eastAsia="標楷體" w:hAnsi="標楷體"/>
                <w:sz w:val="28"/>
                <w:szCs w:val="28"/>
              </w:rPr>
              <w:t>.5</w:t>
            </w: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 w:rsidR="00E71F9D" w:rsidRPr="008C271B">
              <w:rPr>
                <w:rFonts w:ascii="標楷體" w:eastAsia="標楷體" w:hAnsi="標楷體" w:hint="eastAsia"/>
                <w:sz w:val="28"/>
                <w:szCs w:val="28"/>
              </w:rPr>
              <w:t>累計不合格果數，</w:t>
            </w: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扣分至0分為止。</w:t>
            </w:r>
          </w:p>
        </w:tc>
      </w:tr>
      <w:tr w:rsidR="006C0FF6" w:rsidRPr="008C271B">
        <w:tc>
          <w:tcPr>
            <w:tcW w:w="1440" w:type="dxa"/>
          </w:tcPr>
          <w:p w:rsidR="006C0FF6" w:rsidRPr="008C271B" w:rsidRDefault="006C0FF6" w:rsidP="00D35A3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果實大小整齊度</w:t>
            </w:r>
          </w:p>
        </w:tc>
        <w:tc>
          <w:tcPr>
            <w:tcW w:w="1260" w:type="dxa"/>
          </w:tcPr>
          <w:p w:rsidR="006C0FF6" w:rsidRPr="008C271B" w:rsidRDefault="006C0FF6" w:rsidP="00D35A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6C0FF6" w:rsidRPr="008C271B" w:rsidRDefault="006C0FF6" w:rsidP="00D35A3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依30 個果實重量（不含果蒂）之標準偏差值評分，標準偏差值小於（含）</w:t>
            </w:r>
            <w:r w:rsidRPr="008C271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公克者給</w:t>
            </w:r>
            <w:r w:rsidRPr="008C271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分；標準偏差值超過</w:t>
            </w:r>
            <w:r w:rsidRPr="008C271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公克者則予扣分，每增加0.5公克多扣1分，扣分至0分為止。</w:t>
            </w:r>
          </w:p>
        </w:tc>
      </w:tr>
      <w:tr w:rsidR="006C0FF6" w:rsidRPr="008C271B">
        <w:tc>
          <w:tcPr>
            <w:tcW w:w="1440" w:type="dxa"/>
          </w:tcPr>
          <w:p w:rsidR="006C0FF6" w:rsidRPr="008C271B" w:rsidRDefault="006C0FF6" w:rsidP="0011180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糖度</w:t>
            </w:r>
          </w:p>
        </w:tc>
        <w:tc>
          <w:tcPr>
            <w:tcW w:w="1260" w:type="dxa"/>
          </w:tcPr>
          <w:p w:rsidR="006C0FF6" w:rsidRPr="008929B7" w:rsidRDefault="004F26D7" w:rsidP="0011180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6660" w:type="dxa"/>
          </w:tcPr>
          <w:p w:rsidR="006C0FF6" w:rsidRPr="008929B7" w:rsidRDefault="006C0FF6" w:rsidP="0011180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以數字型糖度計測量，取果實汁液，每果測1次；共測6果，取其平均值，平均值四捨五入到小數第一位。糖度平均值9</w:t>
            </w:r>
            <w:r w:rsidR="002354DD" w:rsidRPr="008929B7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~10</w:t>
            </w: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度(</w:t>
            </w:r>
            <w:r w:rsidRPr="008929B7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o</w:t>
            </w: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Brix)</w:t>
            </w:r>
            <w:r w:rsidR="002354DD" w:rsidRPr="008929B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，每增加0.</w:t>
            </w:r>
            <w:r w:rsidRPr="008929B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度加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 w:rsidR="004F26D7" w:rsidRPr="008929B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10.1~1</w:t>
            </w:r>
            <w:r w:rsidR="004F26D7" w:rsidRPr="008929B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F26D7" w:rsidRPr="008929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度，每增加0.</w:t>
            </w:r>
            <w:r w:rsidR="00411951" w:rsidRPr="008929B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度加</w:t>
            </w:r>
            <w:r w:rsidR="004F26D7" w:rsidRPr="008929B7"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分，1</w:t>
            </w:r>
            <w:r w:rsidR="004F26D7" w:rsidRPr="008929B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F26D7" w:rsidRPr="008929B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4F26D7" w:rsidRPr="008929B7">
              <w:rPr>
                <w:rFonts w:ascii="標楷體" w:eastAsia="標楷體" w:hAnsi="標楷體" w:hint="eastAsia"/>
                <w:sz w:val="28"/>
                <w:szCs w:val="28"/>
              </w:rPr>
              <w:t>2.0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度者，每增加0.</w:t>
            </w:r>
            <w:r w:rsidR="00411951" w:rsidRPr="008929B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度加</w:t>
            </w:r>
            <w:r w:rsidR="004F26D7" w:rsidRPr="008929B7"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="00411951" w:rsidRPr="008929B7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2354DD" w:rsidRPr="008929B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F26D7" w:rsidRPr="008929B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分；低於（含）</w:t>
            </w:r>
            <w:r w:rsidR="002354DD" w:rsidRPr="008929B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.0度者則不進行評比。</w:t>
            </w:r>
          </w:p>
        </w:tc>
      </w:tr>
      <w:tr w:rsidR="006C0FF6" w:rsidRPr="008C271B">
        <w:tc>
          <w:tcPr>
            <w:tcW w:w="1440" w:type="dxa"/>
          </w:tcPr>
          <w:p w:rsidR="006C0FF6" w:rsidRPr="008C271B" w:rsidRDefault="006C0FF6" w:rsidP="0011180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外觀或色澤整齊度</w:t>
            </w:r>
          </w:p>
        </w:tc>
        <w:tc>
          <w:tcPr>
            <w:tcW w:w="1260" w:type="dxa"/>
          </w:tcPr>
          <w:p w:rsidR="006C0FF6" w:rsidRPr="008929B7" w:rsidRDefault="003632C3" w:rsidP="0011180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32F81" w:rsidRPr="008929B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6C0FF6" w:rsidRPr="008929B7" w:rsidRDefault="006C0FF6" w:rsidP="00111805">
            <w:pPr>
              <w:spacing w:line="320" w:lineRule="exact"/>
              <w:ind w:leftChars="30" w:left="72"/>
              <w:rPr>
                <w:rFonts w:ascii="標楷體" w:eastAsia="標楷體" w:hAnsi="標楷體"/>
                <w:sz w:val="28"/>
                <w:szCs w:val="28"/>
              </w:rPr>
            </w:pP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以目測法檢視果實顏色形成是否良好均勻、果實蒂頭是否鮮綠完整、果型</w:t>
            </w:r>
            <w:r w:rsidR="009A6222" w:rsidRPr="008929B7">
              <w:rPr>
                <w:rFonts w:ascii="標楷體" w:eastAsia="標楷體" w:hAnsi="標楷體" w:hint="eastAsia"/>
                <w:sz w:val="28"/>
                <w:szCs w:val="28"/>
              </w:rPr>
              <w:t>符合該品種特性、</w:t>
            </w: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表現是否均一。</w:t>
            </w:r>
          </w:p>
        </w:tc>
      </w:tr>
      <w:tr w:rsidR="006C0FF6" w:rsidRPr="008C271B">
        <w:tc>
          <w:tcPr>
            <w:tcW w:w="1440" w:type="dxa"/>
          </w:tcPr>
          <w:p w:rsidR="006C0FF6" w:rsidRPr="008C271B" w:rsidRDefault="006C0FF6" w:rsidP="0011180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271B">
              <w:rPr>
                <w:rFonts w:ascii="標楷體" w:eastAsia="標楷體" w:hAnsi="標楷體" w:hint="eastAsia"/>
                <w:sz w:val="28"/>
                <w:szCs w:val="28"/>
              </w:rPr>
              <w:t>口感及風味</w:t>
            </w:r>
          </w:p>
        </w:tc>
        <w:tc>
          <w:tcPr>
            <w:tcW w:w="1260" w:type="dxa"/>
          </w:tcPr>
          <w:p w:rsidR="006C0FF6" w:rsidRPr="008929B7" w:rsidRDefault="00932F81" w:rsidP="0011180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F26D7" w:rsidRPr="008929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660" w:type="dxa"/>
          </w:tcPr>
          <w:p w:rsidR="006C0FF6" w:rsidRPr="008929B7" w:rsidRDefault="006C0FF6" w:rsidP="0011180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29B7">
              <w:rPr>
                <w:rFonts w:ascii="標楷體" w:eastAsia="標楷體" w:hAnsi="標楷體" w:hint="eastAsia"/>
                <w:sz w:val="28"/>
                <w:szCs w:val="28"/>
              </w:rPr>
              <w:t>評審試吃參賽果肉質地粗細、果肉是否過硬或過熟、有無不良口感（皮渣感）產生。明顯有良好口感或明顯有不佳口感者分別給予加減分。</w:t>
            </w:r>
          </w:p>
        </w:tc>
      </w:tr>
      <w:tr w:rsidR="002A6E5B" w:rsidRPr="008C271B">
        <w:tc>
          <w:tcPr>
            <w:tcW w:w="1440" w:type="dxa"/>
          </w:tcPr>
          <w:p w:rsidR="002A6E5B" w:rsidRPr="00DE1E9F" w:rsidRDefault="002A6E5B" w:rsidP="0011180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9F">
              <w:rPr>
                <w:rFonts w:ascii="標楷體" w:eastAsia="標楷體" w:hAnsi="標楷體" w:hint="eastAsia"/>
                <w:sz w:val="28"/>
                <w:szCs w:val="28"/>
              </w:rPr>
              <w:t>果品安全性</w:t>
            </w:r>
          </w:p>
        </w:tc>
        <w:tc>
          <w:tcPr>
            <w:tcW w:w="1260" w:type="dxa"/>
          </w:tcPr>
          <w:p w:rsidR="002A6E5B" w:rsidRPr="00DE1E9F" w:rsidRDefault="002A6E5B" w:rsidP="0011180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0" w:type="dxa"/>
          </w:tcPr>
          <w:p w:rsidR="002A6E5B" w:rsidRPr="00DE1E9F" w:rsidRDefault="002A6E5B" w:rsidP="007A692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9F">
              <w:rPr>
                <w:rFonts w:ascii="標楷體" w:eastAsia="標楷體" w:hAnsi="標楷體" w:hint="eastAsia"/>
                <w:sz w:val="28"/>
                <w:szCs w:val="28"/>
              </w:rPr>
              <w:t>現場勘查取樣之果品，經農藥殘毒檢測後，檢驗結果為『未驗出』(ND) 者，得總分加</w:t>
            </w:r>
            <w:r w:rsidR="007A6929" w:rsidRPr="00DE1E9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E1E9F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</w:tbl>
    <w:p w:rsidR="00693A50" w:rsidRDefault="006C0FF6" w:rsidP="008B1D18">
      <w:pPr>
        <w:spacing w:line="520" w:lineRule="exact"/>
        <w:ind w:leftChars="75" w:left="816" w:hangingChars="227" w:hanging="636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註：果重及果實大小整齊度取樣，係於收件會場由交件者抽籤決定取樣盒號之果實，再逢機取出30粒果實去蒂後稱重。</w:t>
      </w:r>
    </w:p>
    <w:p w:rsidR="0009279C" w:rsidRPr="008C271B" w:rsidRDefault="00693A50" w:rsidP="00FA4AC5">
      <w:pPr>
        <w:spacing w:line="520" w:lineRule="exact"/>
        <w:ind w:leftChars="100" w:left="968" w:hangingChars="260" w:hanging="728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</w:t>
      </w:r>
      <w:r w:rsidR="009B0D5C" w:rsidRPr="008C271B">
        <w:rPr>
          <w:rFonts w:ascii="標楷體" w:eastAsia="標楷體" w:hAnsi="標楷體" w:hint="eastAsia"/>
          <w:sz w:val="28"/>
          <w:szCs w:val="28"/>
        </w:rPr>
        <w:t>五</w:t>
      </w:r>
      <w:r w:rsidRPr="008C271B">
        <w:rPr>
          <w:rFonts w:ascii="標楷體" w:eastAsia="標楷體" w:hAnsi="標楷體" w:hint="eastAsia"/>
          <w:sz w:val="28"/>
          <w:szCs w:val="28"/>
        </w:rPr>
        <w:t>)、獎項別：錄取</w:t>
      </w:r>
      <w:r w:rsidRPr="008C271B">
        <w:rPr>
          <w:rFonts w:ascii="標楷體" w:eastAsia="標楷體" w:hAnsi="標楷體" w:hint="eastAsia"/>
          <w:sz w:val="28"/>
          <w:szCs w:val="28"/>
          <w:u w:val="single"/>
        </w:rPr>
        <w:t>冠軍</w:t>
      </w:r>
      <w:r w:rsidR="0009279C" w:rsidRPr="008C271B">
        <w:rPr>
          <w:rFonts w:ascii="標楷體" w:eastAsia="標楷體" w:hAnsi="標楷體" w:hint="eastAsia"/>
          <w:sz w:val="28"/>
          <w:szCs w:val="28"/>
          <w:u w:val="single"/>
        </w:rPr>
        <w:t>1名</w:t>
      </w:r>
      <w:r w:rsidRPr="008C271B">
        <w:rPr>
          <w:rFonts w:ascii="標楷體" w:eastAsia="標楷體" w:hAnsi="標楷體" w:hint="eastAsia"/>
          <w:sz w:val="28"/>
          <w:szCs w:val="28"/>
          <w:u w:val="single"/>
        </w:rPr>
        <w:t>、亞軍</w:t>
      </w:r>
      <w:r w:rsidR="00C45C71" w:rsidRPr="008C271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09279C" w:rsidRPr="008C271B">
        <w:rPr>
          <w:rFonts w:ascii="標楷體" w:eastAsia="標楷體" w:hAnsi="標楷體" w:hint="eastAsia"/>
          <w:sz w:val="28"/>
          <w:szCs w:val="28"/>
          <w:u w:val="single"/>
        </w:rPr>
        <w:t>名、</w:t>
      </w:r>
      <w:r w:rsidRPr="008C271B">
        <w:rPr>
          <w:rFonts w:ascii="標楷體" w:eastAsia="標楷體" w:hAnsi="標楷體" w:hint="eastAsia"/>
          <w:sz w:val="28"/>
          <w:szCs w:val="28"/>
          <w:u w:val="single"/>
        </w:rPr>
        <w:t>季軍</w:t>
      </w:r>
      <w:r w:rsidR="003C4BE0" w:rsidRPr="008C271B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8C271B">
        <w:rPr>
          <w:rFonts w:ascii="標楷體" w:eastAsia="標楷體" w:hAnsi="標楷體" w:hint="eastAsia"/>
          <w:sz w:val="28"/>
          <w:szCs w:val="28"/>
          <w:u w:val="single"/>
        </w:rPr>
        <w:t>名</w:t>
      </w:r>
      <w:r w:rsidR="008929B7" w:rsidRPr="00DE1E9F">
        <w:rPr>
          <w:rFonts w:ascii="標楷體" w:eastAsia="標楷體" w:hAnsi="標楷體" w:hint="eastAsia"/>
          <w:sz w:val="28"/>
          <w:szCs w:val="28"/>
          <w:u w:val="single"/>
        </w:rPr>
        <w:t>、佳作10名</w:t>
      </w:r>
      <w:r w:rsidR="0009279C" w:rsidRPr="008C271B">
        <w:rPr>
          <w:rFonts w:ascii="標楷體" w:eastAsia="標楷體" w:hAnsi="標楷體" w:hint="eastAsia"/>
          <w:sz w:val="28"/>
          <w:szCs w:val="28"/>
        </w:rPr>
        <w:t>。</w:t>
      </w:r>
      <w:r w:rsidRPr="008C271B">
        <w:rPr>
          <w:rFonts w:ascii="標楷體" w:eastAsia="標楷體" w:hAnsi="標楷體" w:hint="eastAsia"/>
          <w:sz w:val="28"/>
          <w:szCs w:val="28"/>
        </w:rPr>
        <w:t>若</w:t>
      </w:r>
      <w:r w:rsidR="008A72E3" w:rsidRPr="008C271B">
        <w:rPr>
          <w:rFonts w:ascii="標楷體" w:eastAsia="標楷體" w:hAnsi="標楷體" w:hint="eastAsia"/>
          <w:sz w:val="28"/>
          <w:szCs w:val="28"/>
        </w:rPr>
        <w:t>番茄</w:t>
      </w:r>
      <w:r w:rsidRPr="008C271B">
        <w:rPr>
          <w:rFonts w:ascii="標楷體" w:eastAsia="標楷體" w:hAnsi="標楷體" w:hint="eastAsia"/>
          <w:sz w:val="28"/>
          <w:szCs w:val="28"/>
        </w:rPr>
        <w:t>送件數未達</w:t>
      </w:r>
      <w:r w:rsidR="0009279C" w:rsidRPr="008C271B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3321AD" w:rsidRPr="008C271B">
        <w:rPr>
          <w:rFonts w:ascii="標楷體" w:eastAsia="標楷體" w:hAnsi="標楷體" w:hint="eastAsia"/>
          <w:sz w:val="28"/>
          <w:szCs w:val="28"/>
          <w:u w:val="single"/>
        </w:rPr>
        <w:t>件</w:t>
      </w:r>
      <w:r w:rsidRPr="008C271B">
        <w:rPr>
          <w:rFonts w:ascii="標楷體" w:eastAsia="標楷體" w:hAnsi="標楷體" w:hint="eastAsia"/>
          <w:sz w:val="28"/>
          <w:szCs w:val="28"/>
        </w:rPr>
        <w:t>者，</w:t>
      </w:r>
      <w:r w:rsidR="0009279C" w:rsidRPr="008C271B">
        <w:rPr>
          <w:rFonts w:ascii="標楷體" w:eastAsia="標楷體" w:hAnsi="標楷體" w:hint="eastAsia"/>
          <w:sz w:val="28"/>
          <w:szCs w:val="28"/>
        </w:rPr>
        <w:t>則</w:t>
      </w:r>
      <w:r w:rsidRPr="008C271B">
        <w:rPr>
          <w:rFonts w:ascii="標楷體" w:eastAsia="標楷體" w:hAnsi="標楷體" w:hint="eastAsia"/>
          <w:sz w:val="28"/>
          <w:szCs w:val="28"/>
        </w:rPr>
        <w:t>不進行評鑑</w:t>
      </w:r>
      <w:r w:rsidR="0009279C" w:rsidRPr="008C271B">
        <w:rPr>
          <w:rFonts w:ascii="標楷體" w:eastAsia="標楷體" w:hAnsi="標楷體" w:hint="eastAsia"/>
          <w:sz w:val="28"/>
          <w:szCs w:val="28"/>
        </w:rPr>
        <w:t>；參加組數不足</w:t>
      </w:r>
      <w:r w:rsidR="0009279C" w:rsidRPr="008C271B">
        <w:rPr>
          <w:rFonts w:ascii="標楷體" w:eastAsia="標楷體" w:hAnsi="標楷體" w:hint="eastAsia"/>
          <w:sz w:val="28"/>
          <w:szCs w:val="28"/>
          <w:u w:val="single"/>
        </w:rPr>
        <w:t>20組</w:t>
      </w:r>
      <w:r w:rsidR="0009279C" w:rsidRPr="008C271B">
        <w:rPr>
          <w:rFonts w:ascii="標楷體" w:eastAsia="標楷體" w:hAnsi="標楷體" w:hint="eastAsia"/>
          <w:sz w:val="28"/>
          <w:szCs w:val="28"/>
        </w:rPr>
        <w:t>或</w:t>
      </w:r>
      <w:r w:rsidRPr="008C271B">
        <w:rPr>
          <w:rFonts w:ascii="標楷體" w:eastAsia="標楷體" w:hAnsi="標楷體" w:hint="eastAsia"/>
          <w:sz w:val="28"/>
          <w:szCs w:val="28"/>
        </w:rPr>
        <w:t>評審小組中超過一半委員認為參賽</w:t>
      </w:r>
      <w:r w:rsidR="008A72E3" w:rsidRPr="008C271B">
        <w:rPr>
          <w:rFonts w:ascii="標楷體" w:eastAsia="標楷體" w:hAnsi="標楷體" w:hint="eastAsia"/>
          <w:sz w:val="28"/>
          <w:szCs w:val="28"/>
        </w:rPr>
        <w:t>番茄</w:t>
      </w:r>
      <w:r w:rsidRPr="008C271B">
        <w:rPr>
          <w:rFonts w:ascii="標楷體" w:eastAsia="標楷體" w:hAnsi="標楷體" w:hint="eastAsia"/>
          <w:sz w:val="28"/>
          <w:szCs w:val="28"/>
        </w:rPr>
        <w:t>未達優質標準者，可以將某些獎項從缺處理</w:t>
      </w:r>
      <w:r w:rsidR="0009279C" w:rsidRPr="008C271B">
        <w:rPr>
          <w:rFonts w:ascii="標楷體" w:eastAsia="標楷體" w:hAnsi="標楷體" w:hint="eastAsia"/>
          <w:sz w:val="28"/>
          <w:szCs w:val="28"/>
        </w:rPr>
        <w:t>。</w:t>
      </w:r>
    </w:p>
    <w:p w:rsidR="00C45C71" w:rsidRPr="008C271B" w:rsidRDefault="00C45C71" w:rsidP="00C45C71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</w:t>
      </w:r>
      <w:r w:rsidR="009B0D5C" w:rsidRPr="008C271B">
        <w:rPr>
          <w:rFonts w:ascii="標楷體" w:eastAsia="標楷體" w:hAnsi="標楷體" w:hint="eastAsia"/>
          <w:sz w:val="28"/>
          <w:szCs w:val="28"/>
        </w:rPr>
        <w:t>六</w:t>
      </w:r>
      <w:r w:rsidRPr="008C271B">
        <w:rPr>
          <w:rFonts w:ascii="標楷體" w:eastAsia="標楷體" w:hAnsi="標楷體" w:hint="eastAsia"/>
          <w:sz w:val="28"/>
          <w:szCs w:val="28"/>
        </w:rPr>
        <w:t>)、獎品：</w:t>
      </w:r>
    </w:p>
    <w:p w:rsidR="00C45C71" w:rsidRPr="008C271B" w:rsidRDefault="00C45C71" w:rsidP="00C45C71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冠軍者可獲頒獎金新</w:t>
      </w:r>
      <w:r w:rsidR="009B0D5C" w:rsidRPr="008C271B">
        <w:rPr>
          <w:rFonts w:ascii="標楷體" w:eastAsia="標楷體" w:hAnsi="標楷體" w:hint="eastAsia"/>
          <w:sz w:val="28"/>
          <w:szCs w:val="28"/>
        </w:rPr>
        <w:t>臺</w:t>
      </w:r>
      <w:r w:rsidRPr="008C271B">
        <w:rPr>
          <w:rFonts w:ascii="標楷體" w:eastAsia="標楷體" w:hAnsi="標楷體" w:hint="eastAsia"/>
          <w:sz w:val="28"/>
          <w:szCs w:val="28"/>
        </w:rPr>
        <w:t>幣</w:t>
      </w:r>
      <w:r w:rsidRPr="008C271B">
        <w:rPr>
          <w:rFonts w:ascii="標楷體" w:eastAsia="標楷體" w:hAnsi="標楷體" w:hint="eastAsia"/>
          <w:sz w:val="28"/>
          <w:szCs w:val="28"/>
          <w:u w:val="single"/>
        </w:rPr>
        <w:t>貳萬元</w:t>
      </w:r>
      <w:r w:rsidRPr="008C271B">
        <w:rPr>
          <w:rFonts w:ascii="標楷體" w:eastAsia="標楷體" w:hAnsi="標楷體" w:hint="eastAsia"/>
          <w:sz w:val="28"/>
          <w:szCs w:val="28"/>
        </w:rPr>
        <w:t>整及獎牌乙只</w:t>
      </w:r>
    </w:p>
    <w:p w:rsidR="00C45C71" w:rsidRPr="008C271B" w:rsidRDefault="00C45C71" w:rsidP="00C45C71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亞軍者可獲頒獎金新</w:t>
      </w:r>
      <w:r w:rsidR="009B0D5C" w:rsidRPr="008C271B">
        <w:rPr>
          <w:rFonts w:ascii="標楷體" w:eastAsia="標楷體" w:hAnsi="標楷體" w:hint="eastAsia"/>
          <w:sz w:val="28"/>
          <w:szCs w:val="28"/>
        </w:rPr>
        <w:t>臺</w:t>
      </w:r>
      <w:r w:rsidRPr="008C271B">
        <w:rPr>
          <w:rFonts w:ascii="標楷體" w:eastAsia="標楷體" w:hAnsi="標楷體" w:hint="eastAsia"/>
          <w:sz w:val="28"/>
          <w:szCs w:val="28"/>
        </w:rPr>
        <w:t>幣</w:t>
      </w:r>
      <w:r w:rsidRPr="008C271B">
        <w:rPr>
          <w:rFonts w:ascii="標楷體" w:eastAsia="標楷體" w:hAnsi="標楷體" w:hint="eastAsia"/>
          <w:sz w:val="28"/>
          <w:szCs w:val="28"/>
          <w:u w:val="single"/>
        </w:rPr>
        <w:t>壹萬元</w:t>
      </w:r>
      <w:r w:rsidRPr="008C271B">
        <w:rPr>
          <w:rFonts w:ascii="標楷體" w:eastAsia="標楷體" w:hAnsi="標楷體" w:hint="eastAsia"/>
          <w:sz w:val="28"/>
          <w:szCs w:val="28"/>
        </w:rPr>
        <w:t>整及獎牌乙只</w:t>
      </w:r>
    </w:p>
    <w:p w:rsidR="00C45C71" w:rsidRDefault="00C45C71" w:rsidP="00C45C71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季軍者可獲頒獎金新</w:t>
      </w:r>
      <w:r w:rsidR="009B0D5C" w:rsidRPr="008C271B">
        <w:rPr>
          <w:rFonts w:ascii="標楷體" w:eastAsia="標楷體" w:hAnsi="標楷體" w:hint="eastAsia"/>
          <w:sz w:val="28"/>
          <w:szCs w:val="28"/>
        </w:rPr>
        <w:t>臺</w:t>
      </w:r>
      <w:r w:rsidRPr="008C271B">
        <w:rPr>
          <w:rFonts w:ascii="標楷體" w:eastAsia="標楷體" w:hAnsi="標楷體" w:hint="eastAsia"/>
          <w:sz w:val="28"/>
          <w:szCs w:val="28"/>
        </w:rPr>
        <w:t>幣</w:t>
      </w:r>
      <w:r w:rsidRPr="008C271B">
        <w:rPr>
          <w:rFonts w:ascii="標楷體" w:eastAsia="標楷體" w:hAnsi="標楷體" w:hint="eastAsia"/>
          <w:sz w:val="28"/>
          <w:szCs w:val="28"/>
          <w:u w:val="single"/>
        </w:rPr>
        <w:t>伍仟元</w:t>
      </w:r>
      <w:r w:rsidRPr="008C271B">
        <w:rPr>
          <w:rFonts w:ascii="標楷體" w:eastAsia="標楷體" w:hAnsi="標楷體" w:hint="eastAsia"/>
          <w:sz w:val="28"/>
          <w:szCs w:val="28"/>
        </w:rPr>
        <w:t>整及獎牌乙只</w:t>
      </w:r>
    </w:p>
    <w:p w:rsidR="008929B7" w:rsidRPr="008C271B" w:rsidRDefault="008929B7" w:rsidP="00C45C71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佳作者</w:t>
      </w:r>
      <w:r w:rsidRPr="008C271B">
        <w:rPr>
          <w:rFonts w:ascii="標楷體" w:eastAsia="標楷體" w:hAnsi="標楷體" w:hint="eastAsia"/>
          <w:sz w:val="28"/>
          <w:szCs w:val="28"/>
        </w:rPr>
        <w:t>可獲頒獎牌乙只</w:t>
      </w:r>
    </w:p>
    <w:p w:rsidR="003C5176" w:rsidRPr="008C271B" w:rsidRDefault="00C45C71" w:rsidP="0060550A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（註：獎金由</w:t>
      </w:r>
      <w:r w:rsidR="00E85E53" w:rsidRPr="008C271B">
        <w:rPr>
          <w:rFonts w:ascii="標楷體" w:eastAsia="標楷體" w:hAnsi="標楷體" w:hint="eastAsia"/>
          <w:sz w:val="28"/>
          <w:szCs w:val="28"/>
        </w:rPr>
        <w:t>農友</w:t>
      </w:r>
      <w:r w:rsidR="005974AB">
        <w:rPr>
          <w:rFonts w:ascii="標楷體" w:eastAsia="標楷體" w:hAnsi="標楷體" w:hint="eastAsia"/>
          <w:sz w:val="28"/>
          <w:szCs w:val="28"/>
        </w:rPr>
        <w:t>社會</w:t>
      </w:r>
      <w:r w:rsidR="00E85E53" w:rsidRPr="008C271B">
        <w:rPr>
          <w:rFonts w:ascii="標楷體" w:eastAsia="標楷體" w:hAnsi="標楷體" w:hint="eastAsia"/>
          <w:sz w:val="28"/>
          <w:szCs w:val="28"/>
        </w:rPr>
        <w:t>福利基金會</w:t>
      </w:r>
      <w:r w:rsidRPr="008C271B">
        <w:rPr>
          <w:rFonts w:ascii="標楷體" w:eastAsia="標楷體" w:hAnsi="標楷體" w:hint="eastAsia"/>
          <w:sz w:val="28"/>
          <w:szCs w:val="28"/>
        </w:rPr>
        <w:t>提供）</w:t>
      </w:r>
    </w:p>
    <w:p w:rsidR="003C5176" w:rsidRPr="008C271B" w:rsidRDefault="003C5176" w:rsidP="00507BAE">
      <w:pPr>
        <w:spacing w:line="52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五、得獎查詢及通知：</w:t>
      </w:r>
    </w:p>
    <w:p w:rsidR="003C5176" w:rsidRPr="008C271B" w:rsidRDefault="003C5176" w:rsidP="00FA4AC5">
      <w:pPr>
        <w:spacing w:line="520" w:lineRule="exact"/>
        <w:ind w:leftChars="75" w:left="726" w:hangingChars="195" w:hanging="546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(一)得獎查詢：優勝獲獎名單，在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 w:rsidRPr="00932F81">
        <w:rPr>
          <w:rFonts w:ascii="標楷體" w:eastAsia="標楷體" w:hAnsi="標楷體"/>
          <w:color w:val="FF0000"/>
          <w:sz w:val="28"/>
          <w:szCs w:val="28"/>
          <w:u w:val="single"/>
        </w:rPr>
        <w:t>年</w:t>
      </w:r>
      <w:r w:rsidR="005926A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12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 w:rsidR="005926A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5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日（星期</w:t>
      </w:r>
      <w:r w:rsidR="009B0D5C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五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）</w:t>
      </w:r>
      <w:r w:rsidR="00932F81">
        <w:rPr>
          <w:rFonts w:ascii="標楷體" w:eastAsia="標楷體" w:hAnsi="標楷體" w:hint="eastAsia"/>
          <w:sz w:val="28"/>
          <w:szCs w:val="28"/>
        </w:rPr>
        <w:t>評鑑後</w:t>
      </w:r>
      <w:r w:rsidRPr="008C271B">
        <w:rPr>
          <w:rFonts w:ascii="標楷體" w:eastAsia="標楷體" w:hAnsi="標楷體" w:hint="eastAsia"/>
          <w:sz w:val="28"/>
          <w:szCs w:val="28"/>
        </w:rPr>
        <w:t>公佈於行政院農業委員會</w:t>
      </w:r>
      <w:r w:rsidR="00C778A1" w:rsidRPr="008C271B">
        <w:rPr>
          <w:rFonts w:ascii="標楷體" w:eastAsia="標楷體" w:hAnsi="標楷體" w:hint="eastAsia"/>
          <w:sz w:val="28"/>
          <w:szCs w:val="28"/>
        </w:rPr>
        <w:t>臺</w:t>
      </w:r>
      <w:r w:rsidRPr="008C271B">
        <w:rPr>
          <w:rFonts w:ascii="標楷體" w:eastAsia="標楷體" w:hAnsi="標楷體" w:hint="eastAsia"/>
          <w:sz w:val="28"/>
          <w:szCs w:val="28"/>
        </w:rPr>
        <w:t>南區農業改良場首頁</w:t>
      </w:r>
      <w:r w:rsidRPr="00EC3A0C">
        <w:rPr>
          <w:rFonts w:ascii="標楷體" w:eastAsia="標楷體" w:hAnsi="標楷體" w:hint="eastAsia"/>
          <w:sz w:val="28"/>
          <w:szCs w:val="28"/>
        </w:rPr>
        <w:t>（參賽者亦可在公佈日以後撥電話06-5912901-545向陳小姐詢問。）</w:t>
      </w:r>
    </w:p>
    <w:p w:rsidR="00693A50" w:rsidRPr="008C271B" w:rsidRDefault="003C5176" w:rsidP="00E8127B">
      <w:pPr>
        <w:spacing w:line="520" w:lineRule="exact"/>
        <w:ind w:leftChars="100" w:left="850" w:hangingChars="218" w:hanging="61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lastRenderedPageBreak/>
        <w:t>(二)得獎通知：本場在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 w:rsidRPr="00932F81">
        <w:rPr>
          <w:rFonts w:ascii="標楷體" w:eastAsia="標楷體" w:hAnsi="標楷體"/>
          <w:color w:val="FF0000"/>
          <w:sz w:val="28"/>
          <w:szCs w:val="28"/>
          <w:u w:val="single"/>
        </w:rPr>
        <w:t>年</w:t>
      </w:r>
      <w:r w:rsidR="005926A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12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 w:rsidR="005926A5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="00DE1E9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5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日（星期</w:t>
      </w:r>
      <w:r w:rsidR="00932F81"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五</w:t>
      </w:r>
      <w:r w:rsidRPr="00932F8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）</w:t>
      </w:r>
      <w:r w:rsidRPr="008C271B">
        <w:rPr>
          <w:rFonts w:ascii="標楷體" w:eastAsia="標楷體" w:hAnsi="標楷體" w:hint="eastAsia"/>
          <w:sz w:val="28"/>
          <w:szCs w:val="28"/>
        </w:rPr>
        <w:t>評審確定後，隨即以電話通知得獎人員及所屬農會或人民團體組織。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93A50" w:rsidRPr="008C271B" w:rsidRDefault="003C5176" w:rsidP="00693A5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六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、</w:t>
      </w:r>
      <w:r w:rsidR="00C45C71" w:rsidRPr="008C271B">
        <w:rPr>
          <w:rFonts w:ascii="標楷體" w:eastAsia="標楷體" w:hAnsi="標楷體" w:hint="eastAsia"/>
          <w:sz w:val="28"/>
          <w:szCs w:val="28"/>
        </w:rPr>
        <w:t>頒獎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之時間、地點及活動內容：</w:t>
      </w:r>
    </w:p>
    <w:p w:rsidR="00693A50" w:rsidRPr="008C271B" w:rsidRDefault="003C5176" w:rsidP="003C5176">
      <w:pPr>
        <w:spacing w:line="520" w:lineRule="exact"/>
        <w:ind w:left="18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(一)、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時間：</w:t>
      </w:r>
      <w:r w:rsidR="00281A9E">
        <w:rPr>
          <w:rFonts w:ascii="標楷體" w:eastAsia="標楷體" w:hAnsi="標楷體" w:hint="eastAsia"/>
          <w:sz w:val="28"/>
          <w:szCs w:val="28"/>
        </w:rPr>
        <w:t>暫定</w:t>
      </w:r>
      <w:r w:rsidR="00DE1E9F" w:rsidRPr="00E8127B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5F745A">
        <w:rPr>
          <w:rFonts w:ascii="標楷體" w:eastAsia="標楷體" w:hAnsi="標楷體" w:hint="eastAsia"/>
          <w:color w:val="FF0000"/>
          <w:sz w:val="28"/>
          <w:szCs w:val="28"/>
        </w:rPr>
        <w:t>105年1月</w:t>
      </w:r>
      <w:r w:rsidR="00281A9E">
        <w:rPr>
          <w:rFonts w:ascii="標楷體" w:eastAsia="標楷體" w:hAnsi="標楷體" w:hint="eastAsia"/>
          <w:color w:val="FF0000"/>
          <w:sz w:val="28"/>
          <w:szCs w:val="28"/>
        </w:rPr>
        <w:t>19或20</w:t>
      </w:r>
      <w:r w:rsidR="005F745A">
        <w:rPr>
          <w:rFonts w:ascii="標楷體" w:eastAsia="標楷體" w:hAnsi="標楷體" w:hint="eastAsia"/>
          <w:color w:val="FF0000"/>
          <w:sz w:val="28"/>
          <w:szCs w:val="28"/>
        </w:rPr>
        <w:t>日</w:t>
      </w:r>
    </w:p>
    <w:p w:rsidR="00693A50" w:rsidRPr="008C271B" w:rsidRDefault="003C5176" w:rsidP="003C5176">
      <w:pPr>
        <w:spacing w:line="520" w:lineRule="exact"/>
        <w:ind w:left="18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(二)、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地點：</w:t>
      </w:r>
      <w:r w:rsidR="004D10D3" w:rsidRPr="008C271B">
        <w:rPr>
          <w:rFonts w:ascii="標楷體" w:eastAsia="標楷體" w:hAnsi="標楷體" w:hint="eastAsia"/>
          <w:sz w:val="28"/>
          <w:szCs w:val="28"/>
        </w:rPr>
        <w:t xml:space="preserve"> </w:t>
      </w:r>
      <w:r w:rsidR="00442DF2">
        <w:rPr>
          <w:rFonts w:ascii="標楷體" w:eastAsia="標楷體" w:hAnsi="標楷體" w:hint="eastAsia"/>
          <w:sz w:val="28"/>
          <w:szCs w:val="28"/>
        </w:rPr>
        <w:t>臺南區農業改良場</w:t>
      </w:r>
    </w:p>
    <w:p w:rsidR="00B245B9" w:rsidRPr="008C271B" w:rsidRDefault="003C5176" w:rsidP="008929B7">
      <w:pPr>
        <w:spacing w:line="520" w:lineRule="exact"/>
        <w:ind w:left="180"/>
        <w:rPr>
          <w:rFonts w:ascii="標楷體" w:eastAsia="標楷體" w:hAnsi="標楷體"/>
          <w:sz w:val="28"/>
          <w:szCs w:val="28"/>
        </w:rPr>
      </w:pPr>
      <w:r w:rsidRPr="008C271B">
        <w:rPr>
          <w:rFonts w:ascii="標楷體" w:eastAsia="標楷體" w:hAnsi="標楷體" w:hint="eastAsia"/>
          <w:sz w:val="28"/>
          <w:szCs w:val="28"/>
        </w:rPr>
        <w:t>(三)、</w:t>
      </w:r>
      <w:r w:rsidR="00693A50" w:rsidRPr="008C271B">
        <w:rPr>
          <w:rFonts w:ascii="標楷體" w:eastAsia="標楷體" w:hAnsi="標楷體" w:hint="eastAsia"/>
          <w:sz w:val="28"/>
          <w:szCs w:val="28"/>
        </w:rPr>
        <w:t>活動內容：</w:t>
      </w:r>
      <w:r w:rsidR="005F745A">
        <w:rPr>
          <w:rFonts w:ascii="標楷體" w:eastAsia="標楷體" w:hAnsi="標楷體" w:hint="eastAsia"/>
          <w:sz w:val="28"/>
          <w:szCs w:val="28"/>
        </w:rPr>
        <w:t>配合「番茄新品種田間展示觀摩會」，辦理頒獎典禮。</w:t>
      </w:r>
    </w:p>
    <w:p w:rsidR="00693A50" w:rsidRDefault="00CB156C" w:rsidP="00CB156C">
      <w:pPr>
        <w:spacing w:line="520" w:lineRule="exact"/>
        <w:ind w:left="2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245B9" w:rsidRPr="008C271B">
        <w:rPr>
          <w:rFonts w:ascii="標楷體" w:eastAsia="標楷體" w:hAnsi="標楷體" w:hint="eastAsia"/>
          <w:sz w:val="28"/>
          <w:szCs w:val="28"/>
        </w:rPr>
        <w:t>糖度與分數對照表</w:t>
      </w:r>
    </w:p>
    <w:p w:rsidR="000F4987" w:rsidRPr="000F4987" w:rsidRDefault="000F4987" w:rsidP="000F4987">
      <w:pPr>
        <w:spacing w:line="520" w:lineRule="exact"/>
        <w:ind w:left="180" w:firstLine="540"/>
        <w:rPr>
          <w:rFonts w:ascii="標楷體" w:eastAsia="標楷體" w:hAnsi="標楷體" w:cs="細明體_HKSCS"/>
          <w:sz w:val="28"/>
          <w:szCs w:val="28"/>
        </w:rPr>
      </w:pPr>
      <w:r w:rsidRPr="000F4987">
        <w:rPr>
          <w:rFonts w:ascii="標楷體" w:eastAsia="標楷體" w:hAnsi="標楷體" w:cs="細明體_HKSCS" w:hint="eastAsia"/>
          <w:sz w:val="28"/>
          <w:szCs w:val="28"/>
        </w:rPr>
        <w:t>參考2011、2012小果番茄競賽中</w:t>
      </w:r>
      <w:r w:rsidR="0072467C">
        <w:rPr>
          <w:rFonts w:ascii="標楷體" w:eastAsia="標楷體" w:hAnsi="標楷體" w:cs="細明體_HKSCS" w:hint="eastAsia"/>
          <w:sz w:val="28"/>
          <w:szCs w:val="28"/>
        </w:rPr>
        <w:t>約</w:t>
      </w:r>
      <w:r w:rsidRPr="000F4987">
        <w:rPr>
          <w:rFonts w:ascii="標楷體" w:eastAsia="標楷體" w:hAnsi="標楷體" w:cs="細明體_HKSCS" w:hint="eastAsia"/>
          <w:sz w:val="28"/>
          <w:szCs w:val="28"/>
        </w:rPr>
        <w:t>有</w:t>
      </w:r>
      <w:r w:rsidR="00193EE0">
        <w:rPr>
          <w:rFonts w:ascii="標楷體" w:eastAsia="標楷體" w:hAnsi="標楷體" w:cs="細明體_HKSCS" w:hint="eastAsia"/>
          <w:sz w:val="28"/>
          <w:szCs w:val="28"/>
        </w:rPr>
        <w:t>60％</w:t>
      </w:r>
      <w:r w:rsidRPr="000F4987">
        <w:rPr>
          <w:rFonts w:ascii="標楷體" w:eastAsia="標楷體" w:hAnsi="標楷體" w:cs="細明體_HKSCS" w:hint="eastAsia"/>
          <w:sz w:val="28"/>
          <w:szCs w:val="28"/>
        </w:rPr>
        <w:t>以上參賽</w:t>
      </w:r>
      <w:r w:rsidR="00193EE0">
        <w:rPr>
          <w:rFonts w:ascii="標楷體" w:eastAsia="標楷體" w:hAnsi="標楷體" w:cs="細明體_HKSCS" w:hint="eastAsia"/>
          <w:sz w:val="28"/>
          <w:szCs w:val="28"/>
        </w:rPr>
        <w:t>果品</w:t>
      </w:r>
      <w:r w:rsidRPr="000F4987">
        <w:rPr>
          <w:rFonts w:ascii="標楷體" w:eastAsia="標楷體" w:hAnsi="標楷體" w:cs="細明體_HKSCS" w:hint="eastAsia"/>
          <w:sz w:val="28"/>
          <w:szCs w:val="28"/>
        </w:rPr>
        <w:t>糖度超過9度，</w:t>
      </w:r>
      <w:r w:rsidR="0072467C">
        <w:rPr>
          <w:rFonts w:ascii="標楷體" w:eastAsia="標楷體" w:hAnsi="標楷體" w:cs="細明體_HKSCS" w:hint="eastAsia"/>
          <w:sz w:val="28"/>
          <w:szCs w:val="28"/>
        </w:rPr>
        <w:t>且</w:t>
      </w:r>
      <w:r w:rsidRPr="000F4987">
        <w:rPr>
          <w:rFonts w:ascii="標楷體" w:eastAsia="標楷體" w:hAnsi="標楷體" w:cs="細明體_HKSCS" w:hint="eastAsia"/>
          <w:sz w:val="28"/>
          <w:szCs w:val="28"/>
        </w:rPr>
        <w:t>在</w:t>
      </w:r>
      <w:r w:rsidR="00193EE0">
        <w:rPr>
          <w:rFonts w:ascii="標楷體" w:eastAsia="標楷體" w:hAnsi="標楷體" w:cs="細明體_HKSCS" w:hint="eastAsia"/>
          <w:sz w:val="28"/>
          <w:szCs w:val="28"/>
        </w:rPr>
        <w:t>這</w:t>
      </w:r>
      <w:r w:rsidR="0072467C">
        <w:rPr>
          <w:rFonts w:ascii="標楷體" w:eastAsia="標楷體" w:hAnsi="標楷體" w:cs="細明體_HKSCS" w:hint="eastAsia"/>
          <w:sz w:val="28"/>
          <w:szCs w:val="28"/>
        </w:rPr>
        <w:t>些</w:t>
      </w:r>
      <w:r w:rsidR="00193EE0">
        <w:rPr>
          <w:rFonts w:ascii="標楷體" w:eastAsia="標楷體" w:hAnsi="標楷體" w:cs="細明體_HKSCS" w:hint="eastAsia"/>
          <w:sz w:val="28"/>
          <w:szCs w:val="28"/>
        </w:rPr>
        <w:t>9度以上之</w:t>
      </w:r>
      <w:r w:rsidRPr="000F4987">
        <w:rPr>
          <w:rFonts w:ascii="標楷體" w:eastAsia="標楷體" w:hAnsi="標楷體" w:cs="細明體_HKSCS" w:hint="eastAsia"/>
          <w:sz w:val="28"/>
          <w:szCs w:val="28"/>
        </w:rPr>
        <w:t>參賽</w:t>
      </w:r>
      <w:r w:rsidR="00193EE0">
        <w:rPr>
          <w:rFonts w:ascii="標楷體" w:eastAsia="標楷體" w:hAnsi="標楷體" w:cs="細明體_HKSCS" w:hint="eastAsia"/>
          <w:sz w:val="28"/>
          <w:szCs w:val="28"/>
        </w:rPr>
        <w:t>果品</w:t>
      </w:r>
      <w:r w:rsidRPr="000F4987">
        <w:rPr>
          <w:rFonts w:ascii="標楷體" w:eastAsia="標楷體" w:hAnsi="標楷體" w:cs="細明體_HKSCS" w:hint="eastAsia"/>
          <w:sz w:val="28"/>
          <w:szCs w:val="28"/>
        </w:rPr>
        <w:t>中，</w:t>
      </w:r>
      <w:r w:rsidR="00193EE0">
        <w:rPr>
          <w:rFonts w:ascii="標楷體" w:eastAsia="標楷體" w:hAnsi="標楷體" w:cs="細明體_HKSCS" w:hint="eastAsia"/>
          <w:sz w:val="28"/>
          <w:szCs w:val="28"/>
        </w:rPr>
        <w:t>約</w:t>
      </w:r>
      <w:r w:rsidRPr="000F4987">
        <w:rPr>
          <w:rFonts w:ascii="標楷體" w:eastAsia="標楷體" w:hAnsi="標楷體" w:cs="細明體_HKSCS" w:hint="eastAsia"/>
          <w:sz w:val="28"/>
          <w:szCs w:val="28"/>
        </w:rPr>
        <w:t>有</w:t>
      </w:r>
      <w:r w:rsidR="00193EE0">
        <w:rPr>
          <w:rFonts w:ascii="標楷體" w:eastAsia="標楷體" w:hAnsi="標楷體" w:cs="細明體_HKSCS" w:hint="eastAsia"/>
          <w:sz w:val="28"/>
          <w:szCs w:val="28"/>
        </w:rPr>
        <w:t>60~70％</w:t>
      </w:r>
      <w:r w:rsidRPr="000F4987">
        <w:rPr>
          <w:rFonts w:ascii="標楷體" w:eastAsia="標楷體" w:hAnsi="標楷體" w:cs="細明體_HKSCS" w:hint="eastAsia"/>
          <w:sz w:val="28"/>
          <w:szCs w:val="28"/>
        </w:rPr>
        <w:t>集中在9~10度間，</w:t>
      </w:r>
      <w:r w:rsidR="00193EE0">
        <w:rPr>
          <w:rFonts w:ascii="標楷體" w:eastAsia="標楷體" w:hAnsi="標楷體" w:cs="細明體_HKSCS" w:hint="eastAsia"/>
          <w:sz w:val="28"/>
          <w:szCs w:val="28"/>
        </w:rPr>
        <w:t>約20％</w:t>
      </w:r>
      <w:r w:rsidRPr="000F4987">
        <w:rPr>
          <w:rFonts w:ascii="標楷體" w:eastAsia="標楷體" w:hAnsi="標楷體" w:cs="細明體_HKSCS" w:hint="eastAsia"/>
          <w:sz w:val="28"/>
          <w:szCs w:val="28"/>
        </w:rPr>
        <w:t>集中在10.1~10.5度，僅</w:t>
      </w:r>
      <w:r w:rsidR="0072467C">
        <w:rPr>
          <w:rFonts w:ascii="標楷體" w:eastAsia="標楷體" w:hAnsi="標楷體" w:cs="細明體_HKSCS" w:hint="eastAsia"/>
          <w:sz w:val="28"/>
          <w:szCs w:val="28"/>
        </w:rPr>
        <w:t>約</w:t>
      </w:r>
      <w:r w:rsidR="00193EE0">
        <w:rPr>
          <w:rFonts w:ascii="標楷體" w:eastAsia="標楷體" w:hAnsi="標楷體" w:cs="細明體_HKSCS" w:hint="eastAsia"/>
          <w:sz w:val="28"/>
          <w:szCs w:val="28"/>
        </w:rPr>
        <w:t>10％</w:t>
      </w:r>
      <w:r w:rsidRPr="000F4987">
        <w:rPr>
          <w:rFonts w:ascii="標楷體" w:eastAsia="標楷體" w:hAnsi="標楷體" w:cs="細明體_HKSCS" w:hint="eastAsia"/>
          <w:sz w:val="28"/>
          <w:szCs w:val="28"/>
        </w:rPr>
        <w:t>參賽</w:t>
      </w:r>
      <w:r w:rsidR="00193EE0">
        <w:rPr>
          <w:rFonts w:ascii="標楷體" w:eastAsia="標楷體" w:hAnsi="標楷體" w:cs="細明體_HKSCS" w:hint="eastAsia"/>
          <w:sz w:val="28"/>
          <w:szCs w:val="28"/>
        </w:rPr>
        <w:t>果品</w:t>
      </w:r>
      <w:r w:rsidRPr="000F4987">
        <w:rPr>
          <w:rFonts w:ascii="標楷體" w:eastAsia="標楷體" w:hAnsi="標楷體" w:cs="細明體_HKSCS" w:hint="eastAsia"/>
          <w:sz w:val="28"/>
          <w:szCs w:val="28"/>
        </w:rPr>
        <w:t>糖度超過10.5度，修正糖度給分標準</w:t>
      </w:r>
      <w:r>
        <w:rPr>
          <w:rFonts w:ascii="標楷體" w:eastAsia="標楷體" w:hAnsi="標楷體" w:cs="細明體_HKSCS" w:hint="eastAsia"/>
          <w:sz w:val="28"/>
          <w:szCs w:val="28"/>
        </w:rPr>
        <w:t>如下：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440"/>
        <w:gridCol w:w="1260"/>
        <w:gridCol w:w="1260"/>
        <w:gridCol w:w="1260"/>
        <w:gridCol w:w="1260"/>
      </w:tblGrid>
      <w:tr w:rsidR="004F26D7" w:rsidRPr="008C271B">
        <w:trPr>
          <w:trHeight w:val="720"/>
        </w:trPr>
        <w:tc>
          <w:tcPr>
            <w:tcW w:w="1247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ind w:firstLineChars="100" w:firstLine="28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vertAlign w:val="superscript"/>
              </w:rPr>
              <w:t>O</w:t>
            </w: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Brix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分數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ind w:firstLineChars="50" w:firstLine="1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vertAlign w:val="superscript"/>
              </w:rPr>
              <w:t>O</w:t>
            </w: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Brix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分數</w:t>
            </w:r>
          </w:p>
        </w:tc>
        <w:tc>
          <w:tcPr>
            <w:tcW w:w="1260" w:type="dxa"/>
            <w:vAlign w:val="center"/>
          </w:tcPr>
          <w:p w:rsidR="004F26D7" w:rsidRPr="008C271B" w:rsidRDefault="004F26D7" w:rsidP="009C0012">
            <w:pPr>
              <w:widowControl/>
              <w:ind w:firstLineChars="50" w:firstLine="1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vertAlign w:val="superscript"/>
              </w:rPr>
              <w:t>O</w:t>
            </w: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Brix</w:t>
            </w:r>
          </w:p>
        </w:tc>
        <w:tc>
          <w:tcPr>
            <w:tcW w:w="1260" w:type="dxa"/>
            <w:vAlign w:val="center"/>
          </w:tcPr>
          <w:p w:rsidR="004F26D7" w:rsidRPr="008C271B" w:rsidRDefault="004F26D7" w:rsidP="009C00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分數</w:t>
            </w:r>
          </w:p>
        </w:tc>
      </w:tr>
      <w:tr w:rsidR="004F26D7" w:rsidRPr="008C271B">
        <w:trPr>
          <w:trHeight w:val="585"/>
        </w:trPr>
        <w:tc>
          <w:tcPr>
            <w:tcW w:w="1247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9.1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0.8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10.1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9.2</w:t>
            </w:r>
          </w:p>
        </w:tc>
        <w:tc>
          <w:tcPr>
            <w:tcW w:w="1260" w:type="dxa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11.1</w:t>
            </w:r>
          </w:p>
        </w:tc>
        <w:tc>
          <w:tcPr>
            <w:tcW w:w="1260" w:type="dxa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20.5</w:t>
            </w:r>
          </w:p>
        </w:tc>
      </w:tr>
      <w:tr w:rsidR="004F26D7" w:rsidRPr="008C271B">
        <w:trPr>
          <w:trHeight w:val="720"/>
        </w:trPr>
        <w:tc>
          <w:tcPr>
            <w:tcW w:w="1247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9.2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1.6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10.2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10.4</w:t>
            </w:r>
          </w:p>
        </w:tc>
        <w:tc>
          <w:tcPr>
            <w:tcW w:w="1260" w:type="dxa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11.2</w:t>
            </w:r>
          </w:p>
        </w:tc>
        <w:tc>
          <w:tcPr>
            <w:tcW w:w="1260" w:type="dxa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21.0</w:t>
            </w:r>
          </w:p>
        </w:tc>
      </w:tr>
      <w:tr w:rsidR="004F26D7" w:rsidRPr="008C271B">
        <w:trPr>
          <w:trHeight w:val="720"/>
        </w:trPr>
        <w:tc>
          <w:tcPr>
            <w:tcW w:w="1247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9.3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2.4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10.3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11.6</w:t>
            </w:r>
          </w:p>
        </w:tc>
        <w:tc>
          <w:tcPr>
            <w:tcW w:w="1260" w:type="dxa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11.3</w:t>
            </w:r>
          </w:p>
        </w:tc>
        <w:tc>
          <w:tcPr>
            <w:tcW w:w="1260" w:type="dxa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21.5</w:t>
            </w:r>
          </w:p>
        </w:tc>
      </w:tr>
      <w:tr w:rsidR="004F26D7" w:rsidRPr="008C271B">
        <w:trPr>
          <w:trHeight w:val="720"/>
        </w:trPr>
        <w:tc>
          <w:tcPr>
            <w:tcW w:w="1247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9.4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3.2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10.4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12.8</w:t>
            </w:r>
          </w:p>
        </w:tc>
        <w:tc>
          <w:tcPr>
            <w:tcW w:w="1260" w:type="dxa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11.4</w:t>
            </w:r>
          </w:p>
        </w:tc>
        <w:tc>
          <w:tcPr>
            <w:tcW w:w="1260" w:type="dxa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22.0</w:t>
            </w:r>
          </w:p>
        </w:tc>
      </w:tr>
      <w:tr w:rsidR="004F26D7" w:rsidRPr="008C271B">
        <w:trPr>
          <w:trHeight w:val="720"/>
        </w:trPr>
        <w:tc>
          <w:tcPr>
            <w:tcW w:w="1247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9.5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4.0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10.5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14.0</w:t>
            </w:r>
          </w:p>
        </w:tc>
        <w:tc>
          <w:tcPr>
            <w:tcW w:w="1260" w:type="dxa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11.5</w:t>
            </w:r>
          </w:p>
        </w:tc>
        <w:tc>
          <w:tcPr>
            <w:tcW w:w="1260" w:type="dxa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22.5</w:t>
            </w:r>
          </w:p>
        </w:tc>
      </w:tr>
      <w:tr w:rsidR="004F26D7" w:rsidRPr="008C271B">
        <w:trPr>
          <w:trHeight w:val="720"/>
        </w:trPr>
        <w:tc>
          <w:tcPr>
            <w:tcW w:w="1247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9.6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4.8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10.6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15.2</w:t>
            </w:r>
          </w:p>
        </w:tc>
        <w:tc>
          <w:tcPr>
            <w:tcW w:w="1260" w:type="dxa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11.6</w:t>
            </w:r>
          </w:p>
        </w:tc>
        <w:tc>
          <w:tcPr>
            <w:tcW w:w="1260" w:type="dxa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23.0</w:t>
            </w:r>
          </w:p>
        </w:tc>
      </w:tr>
      <w:tr w:rsidR="004F26D7" w:rsidRPr="008C271B">
        <w:trPr>
          <w:trHeight w:val="720"/>
        </w:trPr>
        <w:tc>
          <w:tcPr>
            <w:tcW w:w="1247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9.7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5.6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10.7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16.4</w:t>
            </w:r>
          </w:p>
        </w:tc>
        <w:tc>
          <w:tcPr>
            <w:tcW w:w="1260" w:type="dxa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11.7</w:t>
            </w:r>
          </w:p>
        </w:tc>
        <w:tc>
          <w:tcPr>
            <w:tcW w:w="1260" w:type="dxa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23.5</w:t>
            </w:r>
          </w:p>
        </w:tc>
      </w:tr>
      <w:tr w:rsidR="004F26D7" w:rsidRPr="008C271B">
        <w:trPr>
          <w:trHeight w:val="720"/>
        </w:trPr>
        <w:tc>
          <w:tcPr>
            <w:tcW w:w="1247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9.8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6.4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10.8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17.6</w:t>
            </w:r>
          </w:p>
        </w:tc>
        <w:tc>
          <w:tcPr>
            <w:tcW w:w="1260" w:type="dxa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11.8</w:t>
            </w:r>
          </w:p>
        </w:tc>
        <w:tc>
          <w:tcPr>
            <w:tcW w:w="1260" w:type="dxa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24.0</w:t>
            </w:r>
          </w:p>
        </w:tc>
      </w:tr>
      <w:tr w:rsidR="004F26D7" w:rsidRPr="008C271B">
        <w:trPr>
          <w:trHeight w:val="720"/>
        </w:trPr>
        <w:tc>
          <w:tcPr>
            <w:tcW w:w="1247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9.9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7.2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10.9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18.8</w:t>
            </w:r>
          </w:p>
        </w:tc>
        <w:tc>
          <w:tcPr>
            <w:tcW w:w="1260" w:type="dxa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11.9</w:t>
            </w:r>
          </w:p>
        </w:tc>
        <w:tc>
          <w:tcPr>
            <w:tcW w:w="1260" w:type="dxa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24.5</w:t>
            </w:r>
          </w:p>
        </w:tc>
      </w:tr>
      <w:tr w:rsidR="004F26D7" w:rsidRPr="008C271B">
        <w:trPr>
          <w:trHeight w:val="486"/>
        </w:trPr>
        <w:tc>
          <w:tcPr>
            <w:tcW w:w="1247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10.0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8.0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4F26D7" w:rsidP="003632C3">
            <w:pPr>
              <w:widowControl/>
              <w:ind w:right="12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271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11.0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20.0</w:t>
            </w:r>
          </w:p>
        </w:tc>
        <w:tc>
          <w:tcPr>
            <w:tcW w:w="1260" w:type="dxa"/>
          </w:tcPr>
          <w:p w:rsidR="004F26D7" w:rsidRPr="008C271B" w:rsidRDefault="004F26D7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12.0</w:t>
            </w:r>
          </w:p>
        </w:tc>
        <w:tc>
          <w:tcPr>
            <w:tcW w:w="1260" w:type="dxa"/>
          </w:tcPr>
          <w:p w:rsidR="004F26D7" w:rsidRPr="008C271B" w:rsidRDefault="000D4B10" w:rsidP="003632C3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25.0</w:t>
            </w:r>
          </w:p>
        </w:tc>
      </w:tr>
    </w:tbl>
    <w:p w:rsidR="00C44021" w:rsidRDefault="00F44DC7" w:rsidP="00DB1AA4">
      <w:pPr>
        <w:ind w:firstLine="180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 w:rsidRPr="008C271B">
        <w:rPr>
          <w:rFonts w:ascii="標楷體" w:eastAsia="標楷體" w:hAnsi="標楷體"/>
          <w:sz w:val="28"/>
          <w:szCs w:val="28"/>
        </w:rPr>
        <w:br w:type="page"/>
      </w:r>
      <w:r w:rsidR="00C44021">
        <w:rPr>
          <w:rFonts w:ascii="標楷體" w:eastAsia="標楷體" w:hAnsi="標楷體" w:cs="標楷體" w:hint="eastAsia"/>
          <w:color w:val="000000"/>
          <w:sz w:val="40"/>
          <w:szCs w:val="40"/>
        </w:rPr>
        <w:lastRenderedPageBreak/>
        <w:t>個人資料提供同意書</w:t>
      </w:r>
    </w:p>
    <w:p w:rsidR="00C44021" w:rsidRDefault="00C44021" w:rsidP="00C44021">
      <w:pPr>
        <w:spacing w:line="400" w:lineRule="exact"/>
        <w:ind w:firstLineChars="638" w:firstLine="2552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C44021" w:rsidRDefault="00C44021" w:rsidP="00C44021">
      <w:pPr>
        <w:spacing w:line="400" w:lineRule="exact"/>
        <w:ind w:firstLineChars="221" w:firstLine="53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感謝您的熱誠參與，加入由「行政院農業委員會臺南區農業改良場」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下稱「本場」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主辦暨「</w:t>
      </w:r>
      <w:r w:rsidR="00125A5F">
        <w:rPr>
          <w:rFonts w:ascii="標楷體" w:eastAsia="標楷體" w:hAnsi="標楷體" w:cs="標楷體" w:hint="eastAsia"/>
          <w:color w:val="000000"/>
        </w:rPr>
        <w:t>台灣</w:t>
      </w:r>
      <w:r w:rsidR="005E0D5B" w:rsidRPr="005E0D5B">
        <w:rPr>
          <w:rFonts w:ascii="標楷體" w:eastAsia="標楷體" w:hAnsi="標楷體" w:cs="標楷體" w:hint="eastAsia"/>
          <w:color w:val="000000"/>
        </w:rPr>
        <w:t>種苗改進協會、農業藥物毒物試驗所及農友社會福利基金會</w:t>
      </w:r>
      <w:r>
        <w:rPr>
          <w:rFonts w:ascii="標楷體" w:eastAsia="標楷體" w:hAnsi="標楷體" w:cs="標楷體" w:hint="eastAsia"/>
          <w:color w:val="000000"/>
        </w:rPr>
        <w:t>」</w:t>
      </w:r>
      <w:r w:rsidR="005E0D5B" w:rsidRPr="005E0D5B">
        <w:rPr>
          <w:rFonts w:ascii="標楷體" w:eastAsia="標楷體" w:hAnsi="標楷體" w:cs="標楷體" w:hint="eastAsia"/>
          <w:color w:val="000000"/>
        </w:rPr>
        <w:t>等單位合辦</w:t>
      </w:r>
      <w:r>
        <w:rPr>
          <w:rFonts w:ascii="標楷體" w:eastAsia="標楷體" w:hAnsi="標楷體" w:cs="標楷體" w:hint="eastAsia"/>
          <w:color w:val="000000"/>
        </w:rPr>
        <w:t>活動之參賽者行列，本場為有效執行競賽業務，而保有您的個人資料。而有關蒐集、處理或利用您的個人資料時，皆以尊重個人權益為基礎，並以誠實信用方式及以下原則為之。</w:t>
      </w:r>
    </w:p>
    <w:p w:rsidR="00C44021" w:rsidRDefault="00C44021" w:rsidP="00C44021">
      <w:pPr>
        <w:spacing w:line="400" w:lineRule="exact"/>
        <w:ind w:firstLineChars="196" w:firstLine="47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我們蒐集您的個人資料目的於競賽業務之執行，辦理參賽者報名、證書製作、作品輯製作、滿意度調查分析、競賽活動訊息通知等相關作業。以及辦理本場之內部稽核業務行為皆屬之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下稱「蒐集目的」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。我們僅會蒐集為上述行為而必要之個人資料，該資料會在前開蒐集目的存續期間，及依法令規定要求之期間內被處理或利用；您的個人資料僅會以電子檔案或紙本形式，分別存放於本場資料庫，或各該執行業務部門，其中紙本形式之個人資料，則於轉成電子資料檔後定期銷毀。</w:t>
      </w:r>
    </w:p>
    <w:p w:rsidR="00C44021" w:rsidRDefault="00C44021" w:rsidP="00C44021">
      <w:pPr>
        <w:spacing w:line="400" w:lineRule="exact"/>
        <w:ind w:firstLineChars="201" w:firstLine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>
        <w:rPr>
          <w:rFonts w:ascii="標楷體" w:eastAsia="標楷體" w:hAnsi="標楷體" w:cs="標楷體"/>
          <w:color w:val="000000"/>
        </w:rPr>
        <w:t>:</w:t>
      </w:r>
    </w:p>
    <w:p w:rsidR="00C44021" w:rsidRDefault="00C44021" w:rsidP="00C44021">
      <w:pPr>
        <w:spacing w:line="400" w:lineRule="exact"/>
        <w:ind w:left="619" w:hangingChars="258" w:hanging="61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（一）查詢或請求閱覽本人之個人資料。</w:t>
      </w:r>
    </w:p>
    <w:p w:rsidR="00C44021" w:rsidRDefault="00C44021" w:rsidP="00C44021">
      <w:pPr>
        <w:spacing w:line="400" w:lineRule="exact"/>
        <w:ind w:left="619" w:hangingChars="258" w:hanging="61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（二）請求製給本人之個人資料複製本。</w:t>
      </w:r>
    </w:p>
    <w:p w:rsidR="00C44021" w:rsidRDefault="00C44021" w:rsidP="00C44021">
      <w:pPr>
        <w:spacing w:line="400" w:lineRule="exact"/>
        <w:ind w:left="619" w:hangingChars="258" w:hanging="61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（三）請求補充或更正本人之個人資料。</w:t>
      </w:r>
    </w:p>
    <w:p w:rsidR="00C44021" w:rsidRDefault="00C44021" w:rsidP="00C44021">
      <w:pPr>
        <w:spacing w:line="400" w:lineRule="exact"/>
        <w:ind w:left="619" w:hangingChars="258" w:hanging="61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（四）請求停止蒐集、處理或利用本人之個人資料。</w:t>
      </w:r>
    </w:p>
    <w:p w:rsidR="00C44021" w:rsidRDefault="00C44021" w:rsidP="00C44021">
      <w:pPr>
        <w:spacing w:line="400" w:lineRule="exact"/>
        <w:ind w:left="619" w:hangingChars="258" w:hanging="61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（五）請求刪除本人之個人資料。</w:t>
      </w:r>
    </w:p>
    <w:p w:rsidR="00C44021" w:rsidRDefault="00C44021" w:rsidP="00C44021">
      <w:pPr>
        <w:spacing w:line="400" w:lineRule="exact"/>
        <w:ind w:leftChars="13" w:left="31" w:firstLineChars="214" w:firstLine="51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我們基於上述原因而需蒐集、處理或利用您的個人資料，若您選擇不提供個人資料或是提供不完全時，基於健全本場相關業務之執行，將無法提供您本場系列優惠的服務，以及您在本場所參與之各項競賽活動記錄。</w:t>
      </w:r>
    </w:p>
    <w:p w:rsidR="00C44021" w:rsidRDefault="00C44021" w:rsidP="00C44021">
      <w:pPr>
        <w:spacing w:line="400" w:lineRule="exact"/>
        <w:ind w:leftChars="-4" w:left="199" w:hangingChars="87" w:hanging="20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hint="eastAsia"/>
        </w:rPr>
        <w:t>＊</w:t>
      </w:r>
      <w:r>
        <w:rPr>
          <w:rFonts w:ascii="標楷體" w:eastAsia="標楷體" w:hAnsi="標楷體" w:cs="標楷體" w:hint="eastAsia"/>
          <w:color w:val="000000"/>
        </w:rPr>
        <w:t>如有任何建議或疑問，請洽</w:t>
      </w:r>
      <w:r w:rsidR="005E0D5B">
        <w:rPr>
          <w:rFonts w:ascii="標楷體" w:eastAsia="標楷體" w:hAnsi="標楷體" w:cs="標楷體" w:hint="eastAsia"/>
          <w:color w:val="000000"/>
        </w:rPr>
        <w:t>臺南區農業改良場</w:t>
      </w:r>
      <w:r>
        <w:rPr>
          <w:rFonts w:ascii="標楷體" w:eastAsia="標楷體" w:hAnsi="標楷體" w:cs="標楷體"/>
          <w:color w:val="000000"/>
        </w:rPr>
        <w:t>06-</w:t>
      </w:r>
      <w:r w:rsidR="005E0D5B">
        <w:rPr>
          <w:rFonts w:ascii="標楷體" w:eastAsia="標楷體" w:hAnsi="標楷體" w:cs="標楷體" w:hint="eastAsia"/>
          <w:color w:val="000000"/>
        </w:rPr>
        <w:t>5912901劉依昌</w:t>
      </w:r>
      <w:r>
        <w:rPr>
          <w:rFonts w:ascii="標楷體" w:eastAsia="標楷體" w:hAnsi="標楷體" w:cs="標楷體" w:hint="eastAsia"/>
          <w:color w:val="000000"/>
        </w:rPr>
        <w:t>。</w:t>
      </w:r>
    </w:p>
    <w:p w:rsidR="00C44021" w:rsidRDefault="00C44021" w:rsidP="00C44021">
      <w:pPr>
        <w:spacing w:line="400" w:lineRule="exact"/>
        <w:ind w:leftChars="-4" w:left="2" w:hangingChars="5" w:hanging="1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＊本人已閱讀並充分瞭解上開告知事項。</w:t>
      </w:r>
    </w:p>
    <w:p w:rsidR="00C44021" w:rsidRDefault="00C44021" w:rsidP="00C44021">
      <w:pPr>
        <w:pStyle w:val="Default"/>
        <w:snapToGrid w:val="0"/>
        <w:spacing w:line="340" w:lineRule="exact"/>
        <w:ind w:left="359" w:hanging="359"/>
        <w:rPr>
          <w:rFonts w:hAnsi="標楷體" w:cs="Times New Roman"/>
          <w:color w:val="auto"/>
        </w:rPr>
      </w:pPr>
    </w:p>
    <w:p w:rsidR="00C44021" w:rsidRDefault="00C44021" w:rsidP="00C44021">
      <w:pPr>
        <w:pStyle w:val="Default"/>
        <w:snapToGrid w:val="0"/>
        <w:spacing w:line="340" w:lineRule="exact"/>
        <w:ind w:firstLineChars="1965" w:firstLine="4716"/>
        <w:rPr>
          <w:rFonts w:hAnsi="標楷體" w:cs="Times New Roman"/>
          <w:color w:val="auto"/>
        </w:rPr>
      </w:pPr>
    </w:p>
    <w:p w:rsidR="00F015DF" w:rsidRDefault="00F015DF" w:rsidP="00C44021">
      <w:pPr>
        <w:pStyle w:val="Default"/>
        <w:snapToGrid w:val="0"/>
        <w:spacing w:line="340" w:lineRule="exact"/>
        <w:ind w:firstLineChars="1965" w:firstLine="4716"/>
        <w:rPr>
          <w:rFonts w:hAnsi="標楷體" w:cs="Times New Roman"/>
          <w:color w:val="auto"/>
        </w:rPr>
      </w:pPr>
    </w:p>
    <w:p w:rsidR="00F015DF" w:rsidRDefault="00F015DF" w:rsidP="00C44021">
      <w:pPr>
        <w:pStyle w:val="Default"/>
        <w:snapToGrid w:val="0"/>
        <w:spacing w:line="340" w:lineRule="exact"/>
        <w:ind w:firstLineChars="1965" w:firstLine="4716"/>
        <w:rPr>
          <w:rFonts w:hAnsi="標楷體" w:cs="Times New Roman"/>
          <w:color w:val="auto"/>
        </w:rPr>
      </w:pPr>
    </w:p>
    <w:p w:rsidR="00F015DF" w:rsidRDefault="00F015DF" w:rsidP="00C44021">
      <w:pPr>
        <w:pStyle w:val="Default"/>
        <w:snapToGrid w:val="0"/>
        <w:spacing w:line="340" w:lineRule="exact"/>
        <w:ind w:firstLineChars="1965" w:firstLine="4716"/>
        <w:rPr>
          <w:rFonts w:hAnsi="標楷體" w:cs="Times New Roman"/>
          <w:color w:val="auto"/>
        </w:rPr>
      </w:pPr>
    </w:p>
    <w:p w:rsidR="00C44021" w:rsidRDefault="00C44021" w:rsidP="00C44021">
      <w:pPr>
        <w:pStyle w:val="Default"/>
        <w:snapToGrid w:val="0"/>
        <w:spacing w:line="340" w:lineRule="exact"/>
        <w:ind w:firstLineChars="1965" w:firstLine="4716"/>
        <w:rPr>
          <w:rFonts w:hAnsi="標楷體" w:cs="Times New Roman"/>
          <w:color w:val="auto"/>
        </w:rPr>
      </w:pPr>
      <w:r>
        <w:rPr>
          <w:rFonts w:hAnsi="標楷體" w:cs="Times New Roman" w:hint="eastAsia"/>
          <w:color w:val="auto"/>
        </w:rPr>
        <w:t>親</w:t>
      </w:r>
      <w:r>
        <w:rPr>
          <w:rFonts w:hAnsi="標楷體" w:cs="Times New Roman"/>
          <w:color w:val="auto"/>
        </w:rPr>
        <w:t xml:space="preserve">    </w:t>
      </w:r>
      <w:r>
        <w:rPr>
          <w:rFonts w:hAnsi="標楷體" w:cs="Times New Roman" w:hint="eastAsia"/>
          <w:color w:val="auto"/>
        </w:rPr>
        <w:t>簽：</w:t>
      </w:r>
      <w:r>
        <w:rPr>
          <w:rFonts w:hAnsi="標楷體" w:cs="Times New Roman"/>
          <w:color w:val="auto"/>
        </w:rPr>
        <w:t xml:space="preserve"> </w:t>
      </w:r>
      <w:r>
        <w:rPr>
          <w:rFonts w:hAnsi="標楷體" w:cs="Times New Roman"/>
          <w:color w:val="auto"/>
          <w:u w:val="single"/>
        </w:rPr>
        <w:t xml:space="preserve">                         </w:t>
      </w:r>
    </w:p>
    <w:p w:rsidR="00C44021" w:rsidRDefault="00C44021" w:rsidP="00C44021">
      <w:pPr>
        <w:ind w:leftChars="3" w:left="7" w:firstLineChars="1337" w:firstLine="3209"/>
        <w:rPr>
          <w:rFonts w:ascii="標楷體" w:eastAsia="標楷體" w:hAnsi="標楷體"/>
          <w:kern w:val="0"/>
        </w:rPr>
      </w:pPr>
    </w:p>
    <w:p w:rsidR="00F015DF" w:rsidRDefault="00F015DF" w:rsidP="00C44021">
      <w:pPr>
        <w:ind w:leftChars="3" w:left="7" w:firstLineChars="1337" w:firstLine="3209"/>
        <w:rPr>
          <w:rFonts w:ascii="標楷體" w:eastAsia="標楷體" w:hAnsi="標楷體"/>
          <w:kern w:val="0"/>
        </w:rPr>
      </w:pPr>
    </w:p>
    <w:p w:rsidR="00F015DF" w:rsidRDefault="00F015DF" w:rsidP="00C44021">
      <w:pPr>
        <w:ind w:leftChars="3" w:left="7" w:firstLineChars="1337" w:firstLine="3209"/>
        <w:rPr>
          <w:rFonts w:ascii="標楷體" w:eastAsia="標楷體" w:hAnsi="標楷體"/>
          <w:kern w:val="0"/>
        </w:rPr>
      </w:pPr>
    </w:p>
    <w:p w:rsidR="00F015DF" w:rsidRDefault="00F015DF" w:rsidP="00C44021">
      <w:pPr>
        <w:ind w:leftChars="3" w:left="7" w:firstLineChars="1337" w:firstLine="3209"/>
        <w:rPr>
          <w:rFonts w:ascii="標楷體" w:eastAsia="標楷體" w:hAnsi="標楷體"/>
          <w:kern w:val="0"/>
        </w:rPr>
      </w:pPr>
    </w:p>
    <w:p w:rsidR="00C44021" w:rsidRPr="008E01DC" w:rsidRDefault="00C44021" w:rsidP="00C44021">
      <w:pPr>
        <w:spacing w:line="500" w:lineRule="exact"/>
        <w:ind w:leftChars="500" w:left="1320" w:hangingChars="50" w:hanging="120"/>
        <w:rPr>
          <w:rFonts w:ascii="華康特粗楷體" w:eastAsia="華康特粗楷體"/>
          <w:sz w:val="36"/>
          <w:szCs w:val="36"/>
        </w:rPr>
      </w:pPr>
      <w:r>
        <w:rPr>
          <w:rFonts w:ascii="標楷體" w:eastAsia="標楷體" w:hAnsi="標楷體" w:hint="eastAsia"/>
          <w:kern w:val="0"/>
        </w:rPr>
        <w:t>中</w:t>
      </w:r>
      <w:r w:rsidR="00F015DF">
        <w:rPr>
          <w:rFonts w:ascii="標楷體" w:eastAsia="標楷體" w:hAnsi="標楷體" w:hint="eastAsia"/>
          <w:kern w:val="0"/>
        </w:rPr>
        <w:t xml:space="preserve">   </w:t>
      </w:r>
      <w:r>
        <w:rPr>
          <w:rFonts w:ascii="標楷體" w:eastAsia="標楷體" w:hAnsi="標楷體" w:hint="eastAsia"/>
          <w:kern w:val="0"/>
        </w:rPr>
        <w:t>華</w:t>
      </w:r>
      <w:r w:rsidR="00F015DF">
        <w:rPr>
          <w:rFonts w:ascii="標楷體" w:eastAsia="標楷體" w:hAnsi="標楷體" w:hint="eastAsia"/>
          <w:kern w:val="0"/>
        </w:rPr>
        <w:t xml:space="preserve">    </w:t>
      </w:r>
      <w:r>
        <w:rPr>
          <w:rFonts w:ascii="標楷體" w:eastAsia="標楷體" w:hAnsi="標楷體" w:hint="eastAsia"/>
          <w:kern w:val="0"/>
        </w:rPr>
        <w:t>民</w:t>
      </w:r>
      <w:r w:rsidR="00F015DF">
        <w:rPr>
          <w:rFonts w:ascii="標楷體" w:eastAsia="標楷體" w:hAnsi="標楷體" w:hint="eastAsia"/>
          <w:kern w:val="0"/>
        </w:rPr>
        <w:t xml:space="preserve">   </w:t>
      </w:r>
      <w:r>
        <w:rPr>
          <w:rFonts w:ascii="標楷體" w:eastAsia="標楷體" w:hAnsi="標楷體" w:hint="eastAsia"/>
          <w:kern w:val="0"/>
        </w:rPr>
        <w:t xml:space="preserve">國　</w:t>
      </w:r>
      <w:r w:rsidR="00F015DF">
        <w:rPr>
          <w:rFonts w:ascii="標楷體" w:eastAsia="標楷體" w:hAnsi="標楷體" w:hint="eastAsia"/>
          <w:kern w:val="0"/>
        </w:rPr>
        <w:t xml:space="preserve">       </w:t>
      </w:r>
      <w:r>
        <w:rPr>
          <w:rFonts w:ascii="標楷體" w:eastAsia="標楷體" w:hAnsi="標楷體" w:hint="eastAsia"/>
          <w:kern w:val="0"/>
        </w:rPr>
        <w:t xml:space="preserve">年　　</w:t>
      </w:r>
      <w:r w:rsidR="00F015DF">
        <w:rPr>
          <w:rFonts w:ascii="標楷體" w:eastAsia="標楷體" w:hAnsi="標楷體" w:hint="eastAsia"/>
          <w:kern w:val="0"/>
        </w:rPr>
        <w:t xml:space="preserve">    </w:t>
      </w:r>
      <w:r>
        <w:rPr>
          <w:rFonts w:ascii="標楷體" w:eastAsia="標楷體" w:hAnsi="標楷體" w:hint="eastAsia"/>
          <w:kern w:val="0"/>
        </w:rPr>
        <w:t xml:space="preserve">　月　</w:t>
      </w:r>
      <w:r w:rsidR="00F015DF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　　日</w:t>
      </w:r>
    </w:p>
    <w:p w:rsidR="00173CF0" w:rsidRPr="009D565C" w:rsidRDefault="00DB1AA4" w:rsidP="00173CF0">
      <w:pPr>
        <w:ind w:firstLine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9D565C">
        <w:rPr>
          <w:rFonts w:ascii="標楷體" w:eastAsia="標楷體" w:hAnsi="標楷體" w:hint="eastAsia"/>
          <w:sz w:val="40"/>
          <w:szCs w:val="40"/>
        </w:rPr>
        <w:lastRenderedPageBreak/>
        <w:t>2015健康優質小果番茄競賽-報名表</w:t>
      </w:r>
    </w:p>
    <w:tbl>
      <w:tblPr>
        <w:tblpPr w:leftFromText="180" w:rightFromText="180" w:vertAnchor="text" w:horzAnchor="margin" w:tblpX="288" w:tblpY="1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04"/>
        <w:gridCol w:w="1281"/>
        <w:gridCol w:w="1134"/>
        <w:gridCol w:w="992"/>
        <w:gridCol w:w="709"/>
        <w:gridCol w:w="283"/>
        <w:gridCol w:w="851"/>
        <w:gridCol w:w="2126"/>
      </w:tblGrid>
      <w:tr w:rsidR="009F2FF9" w:rsidRPr="009C63F1" w:rsidTr="009F2FF9">
        <w:trPr>
          <w:trHeight w:val="715"/>
        </w:trPr>
        <w:tc>
          <w:tcPr>
            <w:tcW w:w="1384" w:type="dxa"/>
            <w:vAlign w:val="center"/>
          </w:tcPr>
          <w:p w:rsidR="009F2FF9" w:rsidRPr="009C63F1" w:rsidRDefault="009F2FF9" w:rsidP="009F2F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63F1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1985" w:type="dxa"/>
            <w:gridSpan w:val="2"/>
            <w:vAlign w:val="center"/>
          </w:tcPr>
          <w:p w:rsidR="009F2FF9" w:rsidRPr="009C63F1" w:rsidRDefault="009F2FF9" w:rsidP="00CC5D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2FF9" w:rsidRPr="009C63F1" w:rsidRDefault="009F2FF9" w:rsidP="009F2F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63F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984" w:type="dxa"/>
            <w:gridSpan w:val="3"/>
            <w:vAlign w:val="center"/>
          </w:tcPr>
          <w:p w:rsidR="009F2FF9" w:rsidRPr="009C63F1" w:rsidRDefault="009F2FF9" w:rsidP="00CC5D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F2FF9" w:rsidRPr="009C63F1" w:rsidRDefault="009F2FF9" w:rsidP="009F2F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63F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26" w:type="dxa"/>
            <w:vAlign w:val="center"/>
          </w:tcPr>
          <w:p w:rsidR="009F2FF9" w:rsidRPr="009C63F1" w:rsidRDefault="009F2FF9" w:rsidP="009F2F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1AA4" w:rsidRPr="009C63F1" w:rsidTr="009F2FF9">
        <w:trPr>
          <w:trHeight w:val="693"/>
        </w:trPr>
        <w:tc>
          <w:tcPr>
            <w:tcW w:w="9464" w:type="dxa"/>
            <w:gridSpan w:val="9"/>
          </w:tcPr>
          <w:p w:rsidR="00DB1AA4" w:rsidRPr="009C63F1" w:rsidRDefault="00DB1AA4" w:rsidP="00CC5D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63F1">
              <w:rPr>
                <w:rFonts w:ascii="標楷體" w:eastAsia="標楷體" w:hAnsi="標楷體" w:hint="eastAsia"/>
                <w:sz w:val="28"/>
                <w:szCs w:val="28"/>
              </w:rPr>
              <w:t>推薦農戶資料如下：</w:t>
            </w:r>
          </w:p>
        </w:tc>
      </w:tr>
      <w:tr w:rsidR="00173CF0" w:rsidRPr="009C63F1" w:rsidTr="009F2FF9">
        <w:trPr>
          <w:trHeight w:val="713"/>
        </w:trPr>
        <w:tc>
          <w:tcPr>
            <w:tcW w:w="2088" w:type="dxa"/>
            <w:gridSpan w:val="2"/>
          </w:tcPr>
          <w:p w:rsidR="00173CF0" w:rsidRPr="009C63F1" w:rsidRDefault="00173CF0" w:rsidP="00392508">
            <w:pPr>
              <w:tabs>
                <w:tab w:val="left" w:pos="1843"/>
              </w:tabs>
              <w:spacing w:beforeLines="50" w:line="280" w:lineRule="exact"/>
              <w:ind w:rightChars="71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508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0" w:id="950277634"/>
              </w:rPr>
              <w:t>農戶姓</w:t>
            </w:r>
            <w:r w:rsidRPr="00392508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0" w:id="950277634"/>
              </w:rPr>
              <w:t>名</w:t>
            </w:r>
            <w:r w:rsidRPr="009C63F1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＊</w:t>
            </w:r>
          </w:p>
        </w:tc>
        <w:tc>
          <w:tcPr>
            <w:tcW w:w="3407" w:type="dxa"/>
            <w:gridSpan w:val="3"/>
          </w:tcPr>
          <w:p w:rsidR="00173CF0" w:rsidRPr="009C63F1" w:rsidRDefault="00173CF0" w:rsidP="00392508">
            <w:pPr>
              <w:spacing w:beforeLines="50"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173CF0" w:rsidRPr="009C63F1" w:rsidRDefault="00173CF0" w:rsidP="00392508">
            <w:pPr>
              <w:spacing w:beforeLines="50" w:line="280" w:lineRule="exact"/>
              <w:ind w:leftChars="-26" w:hangingChars="22" w:hanging="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□同意公布</w:t>
            </w:r>
          </w:p>
        </w:tc>
      </w:tr>
      <w:tr w:rsidR="00173CF0" w:rsidRPr="009C63F1" w:rsidTr="009F2FF9">
        <w:trPr>
          <w:trHeight w:val="713"/>
        </w:trPr>
        <w:tc>
          <w:tcPr>
            <w:tcW w:w="2088" w:type="dxa"/>
            <w:gridSpan w:val="2"/>
          </w:tcPr>
          <w:p w:rsidR="00173CF0" w:rsidRPr="00173CF0" w:rsidRDefault="00173CF0" w:rsidP="00392508">
            <w:pPr>
              <w:tabs>
                <w:tab w:val="left" w:pos="1843"/>
              </w:tabs>
              <w:spacing w:beforeLines="50" w:line="280" w:lineRule="exact"/>
              <w:ind w:rightChars="71" w:right="17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7376" w:type="dxa"/>
            <w:gridSpan w:val="7"/>
          </w:tcPr>
          <w:p w:rsidR="00173CF0" w:rsidRPr="009C63F1" w:rsidRDefault="00173CF0" w:rsidP="00392508">
            <w:pPr>
              <w:spacing w:beforeLines="50" w:line="280" w:lineRule="exact"/>
              <w:ind w:leftChars="-26" w:hangingChars="22" w:hanging="6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CF0" w:rsidRPr="009C63F1" w:rsidTr="009F2FF9">
        <w:trPr>
          <w:trHeight w:val="1624"/>
        </w:trPr>
        <w:tc>
          <w:tcPr>
            <w:tcW w:w="2088" w:type="dxa"/>
            <w:gridSpan w:val="2"/>
            <w:vAlign w:val="center"/>
          </w:tcPr>
          <w:p w:rsidR="00F90F1C" w:rsidRDefault="00173CF0" w:rsidP="00CC5D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3CF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r w:rsidR="00895C10" w:rsidRPr="009C63F1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＊</w:t>
            </w:r>
          </w:p>
          <w:p w:rsidR="00173CF0" w:rsidRPr="00173CF0" w:rsidRDefault="00173CF0" w:rsidP="00CC5D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173CF0">
              <w:rPr>
                <w:rFonts w:ascii="標楷體" w:eastAsia="標楷體" w:hAnsi="標楷體" w:hint="eastAsia"/>
                <w:sz w:val="28"/>
                <w:szCs w:val="28"/>
              </w:rPr>
              <w:t>其他方式</w:t>
            </w:r>
          </w:p>
        </w:tc>
        <w:tc>
          <w:tcPr>
            <w:tcW w:w="4116" w:type="dxa"/>
            <w:gridSpan w:val="4"/>
          </w:tcPr>
          <w:p w:rsidR="00173CF0" w:rsidRPr="00173CF0" w:rsidRDefault="00173CF0" w:rsidP="00CC5D3A">
            <w:pPr>
              <w:spacing w:line="480" w:lineRule="exact"/>
              <w:rPr>
                <w:rFonts w:ascii="標楷體" w:eastAsia="標楷體" w:hAnsi="標楷體"/>
              </w:rPr>
            </w:pPr>
            <w:r w:rsidRPr="00173CF0">
              <w:rPr>
                <w:rFonts w:ascii="標楷體" w:eastAsia="標楷體" w:hAnsi="標楷體" w:hint="eastAsia"/>
              </w:rPr>
              <w:t>電話</w:t>
            </w:r>
            <w:r w:rsidRPr="00173CF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9F2FF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73C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F2FF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73CF0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173CF0" w:rsidRPr="00173CF0" w:rsidRDefault="00173CF0" w:rsidP="00CC5D3A">
            <w:pPr>
              <w:spacing w:line="480" w:lineRule="exact"/>
              <w:rPr>
                <w:rFonts w:ascii="標楷體" w:eastAsia="標楷體" w:hAnsi="標楷體"/>
              </w:rPr>
            </w:pPr>
            <w:r w:rsidRPr="00173CF0">
              <w:rPr>
                <w:rFonts w:ascii="標楷體" w:eastAsia="標楷體" w:hAnsi="標楷體" w:hint="eastAsia"/>
              </w:rPr>
              <w:t>手機</w:t>
            </w:r>
            <w:r w:rsidRPr="00173CF0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9F2FF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73C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73CF0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173CF0" w:rsidRPr="00173CF0" w:rsidRDefault="00173CF0" w:rsidP="00CC5D3A">
            <w:pPr>
              <w:spacing w:line="480" w:lineRule="exact"/>
              <w:rPr>
                <w:rFonts w:ascii="標楷體" w:eastAsia="標楷體" w:hAnsi="標楷體"/>
              </w:rPr>
            </w:pPr>
            <w:r w:rsidRPr="00173CF0">
              <w:rPr>
                <w:rFonts w:ascii="標楷體" w:eastAsia="標楷體" w:hAnsi="標楷體" w:hint="eastAsia"/>
              </w:rPr>
              <w:t xml:space="preserve">Line </w:t>
            </w:r>
            <w:r w:rsidRPr="00173CF0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9F2FF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73CF0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173CF0" w:rsidRPr="00173CF0" w:rsidRDefault="00173CF0" w:rsidP="00173CF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73CF0">
              <w:rPr>
                <w:rFonts w:ascii="標楷體" w:eastAsia="標楷體" w:hAnsi="標楷體" w:hint="eastAsia"/>
              </w:rPr>
              <w:t>電子郵件</w:t>
            </w:r>
            <w:r w:rsidRPr="00173C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73C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9F2F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173C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3260" w:type="dxa"/>
            <w:gridSpan w:val="3"/>
          </w:tcPr>
          <w:p w:rsidR="00173CF0" w:rsidRDefault="00173CF0" w:rsidP="00CC5D3A">
            <w:pPr>
              <w:snapToGrid w:val="0"/>
              <w:spacing w:line="320" w:lineRule="exact"/>
              <w:ind w:left="415" w:hangingChars="173" w:hanging="415"/>
              <w:rPr>
                <w:rFonts w:ascii="標楷體" w:eastAsia="標楷體" w:hAnsi="標楷體"/>
              </w:rPr>
            </w:pPr>
          </w:p>
          <w:p w:rsidR="00173CF0" w:rsidRPr="00173CF0" w:rsidRDefault="00173CF0" w:rsidP="00CC5D3A">
            <w:pPr>
              <w:snapToGrid w:val="0"/>
              <w:spacing w:line="320" w:lineRule="exact"/>
              <w:ind w:left="415" w:hangingChars="173" w:hanging="415"/>
              <w:rPr>
                <w:rFonts w:ascii="標楷體" w:eastAsia="標楷體" w:hAnsi="標楷體"/>
              </w:rPr>
            </w:pPr>
            <w:r w:rsidRPr="009C63F1">
              <w:rPr>
                <w:rFonts w:ascii="標楷體" w:eastAsia="標楷體" w:hAnsi="標楷體" w:hint="eastAsia"/>
              </w:rPr>
              <w:t xml:space="preserve">□ </w:t>
            </w:r>
            <w:r w:rsidRPr="00173CF0">
              <w:rPr>
                <w:rFonts w:ascii="標楷體" w:eastAsia="標楷體" w:hAnsi="標楷體" w:hint="eastAsia"/>
              </w:rPr>
              <w:t>同意獲獎後公布電話號碼及其他聯絡方式</w:t>
            </w:r>
          </w:p>
          <w:p w:rsidR="00173CF0" w:rsidRPr="00173CF0" w:rsidRDefault="00173CF0" w:rsidP="00CC5D3A">
            <w:pPr>
              <w:snapToGrid w:val="0"/>
              <w:spacing w:line="320" w:lineRule="exact"/>
              <w:ind w:left="415" w:hangingChars="173" w:hanging="415"/>
              <w:rPr>
                <w:rFonts w:ascii="標楷體" w:eastAsia="標楷體" w:hAnsi="標楷體"/>
                <w:color w:val="0070C0"/>
              </w:rPr>
            </w:pPr>
          </w:p>
          <w:p w:rsidR="00173CF0" w:rsidRPr="009C63F1" w:rsidRDefault="00173CF0" w:rsidP="00CC5D3A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3CF0">
              <w:rPr>
                <w:rFonts w:ascii="標楷體" w:eastAsia="標楷體" w:hAnsi="標楷體" w:hint="eastAsia"/>
              </w:rPr>
              <w:t>□ 不同意公布</w:t>
            </w:r>
          </w:p>
        </w:tc>
      </w:tr>
      <w:tr w:rsidR="00173CF0" w:rsidRPr="009C63F1" w:rsidTr="009F2FF9">
        <w:trPr>
          <w:trHeight w:val="929"/>
        </w:trPr>
        <w:tc>
          <w:tcPr>
            <w:tcW w:w="2088" w:type="dxa"/>
            <w:gridSpan w:val="2"/>
            <w:vAlign w:val="center"/>
          </w:tcPr>
          <w:p w:rsidR="00173CF0" w:rsidRPr="00173CF0" w:rsidRDefault="00173CF0" w:rsidP="00CC5D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76" w:type="dxa"/>
            <w:gridSpan w:val="7"/>
          </w:tcPr>
          <w:p w:rsidR="00173CF0" w:rsidRPr="009C63F1" w:rsidRDefault="00173CF0" w:rsidP="00CC5D3A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0F1C" w:rsidRDefault="00DB1AA4" w:rsidP="00DB1AA4">
      <w:pPr>
        <w:spacing w:line="400" w:lineRule="exact"/>
        <w:ind w:leftChars="111" w:left="538" w:hangingChars="97" w:hanging="272"/>
        <w:rPr>
          <w:rFonts w:eastAsia="標楷體" w:cs="標楷體"/>
          <w:b/>
          <w:bCs/>
          <w:color w:val="C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29372A">
        <w:rPr>
          <w:rFonts w:eastAsia="標楷體" w:cs="標楷體" w:hint="eastAsia"/>
          <w:b/>
          <w:bCs/>
          <w:color w:val="C00000"/>
          <w:sz w:val="28"/>
          <w:szCs w:val="28"/>
        </w:rPr>
        <w:t>參賽者</w:t>
      </w:r>
      <w:r>
        <w:rPr>
          <w:rFonts w:eastAsia="標楷體" w:cs="標楷體" w:hint="eastAsia"/>
          <w:b/>
          <w:bCs/>
          <w:color w:val="C00000"/>
          <w:sz w:val="28"/>
          <w:szCs w:val="28"/>
        </w:rPr>
        <w:t>需</w:t>
      </w:r>
      <w:r w:rsidRPr="0029372A">
        <w:rPr>
          <w:rFonts w:eastAsia="標楷體" w:cs="標楷體" w:hint="eastAsia"/>
          <w:b/>
          <w:bCs/>
          <w:color w:val="C00000"/>
          <w:sz w:val="28"/>
          <w:szCs w:val="28"/>
        </w:rPr>
        <w:t>同意</w:t>
      </w:r>
      <w:r>
        <w:rPr>
          <w:rFonts w:eastAsia="標楷體" w:cs="標楷體" w:hint="eastAsia"/>
          <w:b/>
          <w:bCs/>
          <w:color w:val="C00000"/>
          <w:sz w:val="28"/>
          <w:szCs w:val="28"/>
        </w:rPr>
        <w:t>於評鑑結束後公布得獎者姓名，不同意者恕不接受報名。</w:t>
      </w:r>
    </w:p>
    <w:p w:rsidR="00DB1AA4" w:rsidRPr="00B80EF4" w:rsidRDefault="00DB1AA4" w:rsidP="00F90F1C">
      <w:pPr>
        <w:spacing w:line="400" w:lineRule="exact"/>
        <w:ind w:leftChars="224" w:left="538"/>
        <w:rPr>
          <w:rFonts w:ascii="標楷體" w:eastAsia="標楷體" w:hAnsi="標楷體"/>
          <w:color w:val="0070C0"/>
          <w:sz w:val="28"/>
          <w:szCs w:val="28"/>
        </w:rPr>
      </w:pPr>
      <w:r w:rsidRPr="00B80EF4">
        <w:rPr>
          <w:rFonts w:eastAsia="標楷體" w:cs="標楷體" w:hint="eastAsia"/>
          <w:b/>
          <w:bCs/>
          <w:color w:val="0070C0"/>
          <w:sz w:val="28"/>
          <w:szCs w:val="28"/>
        </w:rPr>
        <w:t>為有利於日後消費者聯繫，得以公布聯絡方式。</w:t>
      </w:r>
    </w:p>
    <w:p w:rsidR="00DB1AA4" w:rsidRPr="008C271B" w:rsidRDefault="00DB1AA4" w:rsidP="00DB1AA4">
      <w:pPr>
        <w:spacing w:line="400" w:lineRule="exact"/>
        <w:ind w:leftChars="111" w:left="538" w:hangingChars="97" w:hanging="2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C271B">
        <w:rPr>
          <w:rFonts w:ascii="標楷體" w:eastAsia="標楷體" w:hAnsi="標楷體" w:hint="eastAsia"/>
          <w:sz w:val="28"/>
          <w:szCs w:val="28"/>
        </w:rPr>
        <w:t>報名表傳真至（06）5912993、5912992 或</w:t>
      </w:r>
      <w:r w:rsidRPr="008C271B">
        <w:rPr>
          <w:rFonts w:ascii="標楷體" w:eastAsia="標楷體" w:hAnsi="標楷體" w:hint="eastAsia"/>
          <w:sz w:val="28"/>
          <w:szCs w:val="28"/>
        </w:rPr>
        <w:tab/>
      </w:r>
      <w:hyperlink r:id="rId7" w:history="1">
        <w:r w:rsidRPr="008C271B">
          <w:rPr>
            <w:rStyle w:val="a9"/>
            <w:rFonts w:ascii="標楷體" w:eastAsia="標楷體" w:hAnsi="標楷體" w:cs="Arial"/>
            <w:color w:val="auto"/>
            <w:sz w:val="28"/>
            <w:szCs w:val="28"/>
          </w:rPr>
          <w:t>E-mail</w:t>
        </w:r>
        <w:r w:rsidRPr="008C271B">
          <w:rPr>
            <w:rStyle w:val="a9"/>
            <w:rFonts w:ascii="標楷體" w:eastAsia="標楷體" w:hAnsi="標楷體" w:hint="eastAsia"/>
            <w:color w:val="auto"/>
            <w:sz w:val="28"/>
            <w:szCs w:val="28"/>
          </w:rPr>
          <w:t>至</w:t>
        </w:r>
        <w:r w:rsidRPr="008C271B">
          <w:rPr>
            <w:rStyle w:val="a9"/>
            <w:rFonts w:ascii="標楷體" w:eastAsia="標楷體" w:hAnsi="標楷體" w:cs="Arial"/>
            <w:color w:val="auto"/>
            <w:sz w:val="28"/>
            <w:szCs w:val="28"/>
          </w:rPr>
          <w:t>veg@mail.tndais.gov.tw</w:t>
        </w:r>
      </w:hyperlink>
    </w:p>
    <w:p w:rsidR="00DB1AA4" w:rsidRDefault="00DB1AA4" w:rsidP="00DB1AA4">
      <w:pPr>
        <w:spacing w:line="400" w:lineRule="exact"/>
        <w:ind w:leftChars="111" w:left="538" w:hangingChars="97" w:hanging="2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C271B">
        <w:rPr>
          <w:rFonts w:ascii="標楷體" w:eastAsia="標楷體" w:hAnsi="標楷體" w:hint="eastAsia"/>
          <w:sz w:val="28"/>
          <w:szCs w:val="28"/>
        </w:rPr>
        <w:t>聯絡電話請洽（06）5912901轉545(陳盈靜)；541（劉依昌）。</w:t>
      </w:r>
    </w:p>
    <w:p w:rsidR="00DB1AA4" w:rsidRPr="008C271B" w:rsidRDefault="00DB1AA4" w:rsidP="00DB1AA4">
      <w:pPr>
        <w:spacing w:line="400" w:lineRule="exact"/>
        <w:ind w:leftChars="111" w:left="538" w:hangingChars="97" w:hanging="2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8C271B">
        <w:rPr>
          <w:rFonts w:ascii="標楷體" w:eastAsia="標楷體" w:hAnsi="標楷體" w:hint="eastAsia"/>
          <w:sz w:val="28"/>
          <w:szCs w:val="28"/>
        </w:rPr>
        <w:t>報名截止日期：自即日起至</w:t>
      </w:r>
      <w:r w:rsidRPr="00637B1E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637B1E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637B1E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8C271B">
        <w:rPr>
          <w:rFonts w:ascii="標楷體" w:eastAsia="標楷體" w:hAnsi="標楷體" w:hint="eastAsia"/>
          <w:sz w:val="28"/>
          <w:szCs w:val="28"/>
        </w:rPr>
        <w:t>(星期五)止。</w:t>
      </w:r>
    </w:p>
    <w:p w:rsidR="003C50DC" w:rsidRPr="009F2FF9" w:rsidRDefault="00DB1AA4" w:rsidP="00F015DF">
      <w:pPr>
        <w:spacing w:line="400" w:lineRule="exact"/>
        <w:ind w:leftChars="111" w:left="538" w:hangingChars="97" w:hanging="272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8C271B">
        <w:rPr>
          <w:rFonts w:ascii="標楷體" w:eastAsia="標楷體" w:hAnsi="標楷體"/>
          <w:sz w:val="28"/>
          <w:szCs w:val="28"/>
        </w:rPr>
        <w:t>參賽</w:t>
      </w:r>
      <w:r w:rsidRPr="008C271B">
        <w:rPr>
          <w:rFonts w:ascii="標楷體" w:eastAsia="標楷體" w:hAnsi="標楷體" w:hint="eastAsia"/>
          <w:sz w:val="28"/>
          <w:szCs w:val="28"/>
        </w:rPr>
        <w:t>果</w:t>
      </w:r>
      <w:r>
        <w:rPr>
          <w:rFonts w:ascii="標楷體" w:eastAsia="標楷體" w:hAnsi="標楷體" w:hint="eastAsia"/>
          <w:sz w:val="28"/>
          <w:szCs w:val="28"/>
        </w:rPr>
        <w:t>品</w:t>
      </w:r>
      <w:r w:rsidRPr="008C271B">
        <w:rPr>
          <w:rFonts w:ascii="標楷體" w:eastAsia="標楷體" w:hAnsi="標楷體"/>
          <w:sz w:val="28"/>
          <w:szCs w:val="28"/>
        </w:rPr>
        <w:t>需</w:t>
      </w:r>
      <w:r w:rsidRPr="008C271B">
        <w:rPr>
          <w:rFonts w:ascii="標楷體" w:eastAsia="標楷體" w:hAnsi="標楷體" w:hint="eastAsia"/>
          <w:sz w:val="28"/>
          <w:szCs w:val="28"/>
        </w:rPr>
        <w:t>於</w:t>
      </w:r>
      <w:r w:rsidRPr="00637B1E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637B1E">
        <w:rPr>
          <w:rFonts w:ascii="標楷體" w:eastAsia="標楷體" w:hAnsi="標楷體"/>
          <w:color w:val="FF0000"/>
          <w:sz w:val="28"/>
          <w:szCs w:val="28"/>
        </w:rPr>
        <w:t>月</w:t>
      </w:r>
      <w:r w:rsidRPr="00637B1E">
        <w:rPr>
          <w:rFonts w:ascii="標楷體" w:eastAsia="標楷體" w:hAnsi="標楷體" w:hint="eastAsia"/>
          <w:color w:val="FF0000"/>
          <w:sz w:val="28"/>
          <w:szCs w:val="28"/>
        </w:rPr>
        <w:t>2</w:t>
      </w:r>
      <w:r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637B1E">
        <w:rPr>
          <w:rFonts w:ascii="標楷體" w:eastAsia="標楷體" w:hAnsi="標楷體"/>
          <w:color w:val="FF0000"/>
          <w:sz w:val="28"/>
          <w:szCs w:val="28"/>
        </w:rPr>
        <w:t>日</w:t>
      </w:r>
      <w:r w:rsidRPr="008C271B">
        <w:rPr>
          <w:rFonts w:ascii="標楷體" w:eastAsia="標楷體" w:hAnsi="標楷體" w:hint="eastAsia"/>
          <w:sz w:val="28"/>
          <w:szCs w:val="28"/>
        </w:rPr>
        <w:t>(</w:t>
      </w:r>
      <w:r w:rsidRPr="008C271B"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C271B">
        <w:rPr>
          <w:rFonts w:ascii="標楷體" w:eastAsia="標楷體" w:hAnsi="標楷體" w:hint="eastAsia"/>
          <w:sz w:val="28"/>
          <w:szCs w:val="28"/>
        </w:rPr>
        <w:t>）下午1時起至</w:t>
      </w:r>
      <w:r w:rsidRPr="008C271B">
        <w:rPr>
          <w:rFonts w:ascii="標楷體" w:eastAsia="標楷體" w:hAnsi="標楷體"/>
          <w:sz w:val="28"/>
          <w:szCs w:val="28"/>
        </w:rPr>
        <w:t>下午</w:t>
      </w:r>
      <w:r w:rsidRPr="008C271B">
        <w:rPr>
          <w:rFonts w:ascii="標楷體" w:eastAsia="標楷體" w:hAnsi="標楷體" w:hint="eastAsia"/>
          <w:sz w:val="28"/>
          <w:szCs w:val="28"/>
        </w:rPr>
        <w:t>4</w:t>
      </w:r>
      <w:r w:rsidRPr="008C271B">
        <w:rPr>
          <w:rFonts w:ascii="標楷體" w:eastAsia="標楷體" w:hAnsi="標楷體"/>
          <w:sz w:val="28"/>
          <w:szCs w:val="28"/>
        </w:rPr>
        <w:t>時前送達比賽地點。</w:t>
      </w:r>
      <w:r w:rsidR="003C50DC">
        <w:rPr>
          <w:rFonts w:ascii="標楷體" w:eastAsia="標楷體" w:hAnsi="標楷體"/>
          <w:sz w:val="28"/>
          <w:szCs w:val="28"/>
        </w:rPr>
        <w:br w:type="page"/>
      </w:r>
      <w:r w:rsidR="003C50DC" w:rsidRPr="009F2FF9">
        <w:rPr>
          <w:rFonts w:ascii="標楷體" w:eastAsia="標楷體" w:hAnsi="標楷體" w:hint="eastAsia"/>
          <w:sz w:val="44"/>
          <w:szCs w:val="44"/>
        </w:rPr>
        <w:lastRenderedPageBreak/>
        <w:t>農作物病蟲草害防治紀錄表</w:t>
      </w:r>
    </w:p>
    <w:tbl>
      <w:tblPr>
        <w:tblW w:w="0" w:type="auto"/>
        <w:tblLook w:val="00A0"/>
      </w:tblPr>
      <w:tblGrid>
        <w:gridCol w:w="1743"/>
        <w:gridCol w:w="3133"/>
        <w:gridCol w:w="352"/>
        <w:gridCol w:w="1424"/>
        <w:gridCol w:w="542"/>
        <w:gridCol w:w="1569"/>
        <w:gridCol w:w="1039"/>
        <w:gridCol w:w="52"/>
      </w:tblGrid>
      <w:tr w:rsidR="003C50DC" w:rsidRPr="009F2FF9" w:rsidTr="00DE1E9F">
        <w:trPr>
          <w:gridAfter w:val="1"/>
          <w:wAfter w:w="52" w:type="dxa"/>
        </w:trPr>
        <w:tc>
          <w:tcPr>
            <w:tcW w:w="4876" w:type="dxa"/>
            <w:gridSpan w:val="2"/>
          </w:tcPr>
          <w:p w:rsidR="003C50DC" w:rsidRPr="009F2FF9" w:rsidRDefault="003C50DC" w:rsidP="00657996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作物種類：</w:t>
            </w:r>
            <w:r w:rsidR="009F2FF9" w:rsidRPr="009F2FF9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9F2FF9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</w:t>
            </w:r>
          </w:p>
          <w:p w:rsidR="003C50DC" w:rsidRPr="009F2FF9" w:rsidRDefault="003C50DC" w:rsidP="00657996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種植日期：　　年　　月　　日</w:t>
            </w:r>
          </w:p>
          <w:p w:rsidR="003C50DC" w:rsidRPr="009F2FF9" w:rsidRDefault="003C50DC" w:rsidP="00657996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面　　積：</w:t>
            </w:r>
            <w:r w:rsidRPr="009F2FF9"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Pr="009F2FF9">
              <w:rPr>
                <w:rFonts w:ascii="標楷體" w:eastAsia="標楷體" w:hAnsi="標楷體" w:hint="eastAsia"/>
                <w:b/>
              </w:rPr>
              <w:t>公頃</w:t>
            </w:r>
          </w:p>
        </w:tc>
        <w:tc>
          <w:tcPr>
            <w:tcW w:w="1776" w:type="dxa"/>
            <w:gridSpan w:val="2"/>
          </w:tcPr>
          <w:p w:rsidR="003C50DC" w:rsidRPr="009F2FF9" w:rsidRDefault="003C50DC" w:rsidP="00657996">
            <w:pPr>
              <w:spacing w:line="360" w:lineRule="auto"/>
              <w:jc w:val="distribute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栽</w:t>
            </w:r>
            <w:r w:rsidRPr="009F2FF9">
              <w:rPr>
                <w:rFonts w:ascii="標楷體" w:eastAsia="標楷體" w:hAnsi="標楷體"/>
                <w:b/>
              </w:rPr>
              <w:t xml:space="preserve"> </w:t>
            </w:r>
            <w:r w:rsidRPr="009F2FF9">
              <w:rPr>
                <w:rFonts w:ascii="標楷體" w:eastAsia="標楷體" w:hAnsi="標楷體" w:hint="eastAsia"/>
                <w:b/>
              </w:rPr>
              <w:t>培</w:t>
            </w:r>
            <w:r w:rsidRPr="009F2FF9">
              <w:rPr>
                <w:rFonts w:ascii="標楷體" w:eastAsia="標楷體" w:hAnsi="標楷體"/>
                <w:b/>
              </w:rPr>
              <w:t xml:space="preserve"> </w:t>
            </w:r>
            <w:r w:rsidRPr="009F2FF9">
              <w:rPr>
                <w:rFonts w:ascii="標楷體" w:eastAsia="標楷體" w:hAnsi="標楷體" w:hint="eastAsia"/>
                <w:b/>
              </w:rPr>
              <w:t>方</w:t>
            </w:r>
            <w:r w:rsidRPr="009F2FF9">
              <w:rPr>
                <w:rFonts w:ascii="標楷體" w:eastAsia="標楷體" w:hAnsi="標楷體"/>
                <w:b/>
              </w:rPr>
              <w:t xml:space="preserve"> </w:t>
            </w:r>
            <w:r w:rsidRPr="009F2FF9">
              <w:rPr>
                <w:rFonts w:ascii="標楷體" w:eastAsia="標楷體" w:hAnsi="標楷體" w:hint="eastAsia"/>
                <w:b/>
              </w:rPr>
              <w:t>式：</w:t>
            </w:r>
          </w:p>
          <w:p w:rsidR="003C50DC" w:rsidRPr="009F2FF9" w:rsidRDefault="003C50DC" w:rsidP="009F2FF9">
            <w:pPr>
              <w:spacing w:line="360" w:lineRule="auto"/>
              <w:ind w:rightChars="-94" w:right="-226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開始採收日期：</w:t>
            </w:r>
          </w:p>
          <w:p w:rsidR="003C50DC" w:rsidRPr="009F2FF9" w:rsidRDefault="003C50DC" w:rsidP="00657996">
            <w:pPr>
              <w:spacing w:line="360" w:lineRule="auto"/>
              <w:jc w:val="distribute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採</w:t>
            </w:r>
            <w:r w:rsidRPr="009F2FF9">
              <w:rPr>
                <w:rFonts w:ascii="標楷體" w:eastAsia="標楷體" w:hAnsi="標楷體"/>
                <w:b/>
              </w:rPr>
              <w:t xml:space="preserve"> </w:t>
            </w:r>
            <w:r w:rsidRPr="009F2FF9">
              <w:rPr>
                <w:rFonts w:ascii="標楷體" w:eastAsia="標楷體" w:hAnsi="標楷體" w:hint="eastAsia"/>
                <w:b/>
              </w:rPr>
              <w:t>收</w:t>
            </w:r>
            <w:r w:rsidRPr="009F2FF9">
              <w:rPr>
                <w:rFonts w:ascii="標楷體" w:eastAsia="標楷體" w:hAnsi="標楷體"/>
                <w:b/>
              </w:rPr>
              <w:t xml:space="preserve"> </w:t>
            </w:r>
            <w:r w:rsidRPr="009F2FF9">
              <w:rPr>
                <w:rFonts w:ascii="標楷體" w:eastAsia="標楷體" w:hAnsi="標楷體" w:hint="eastAsia"/>
                <w:b/>
              </w:rPr>
              <w:t>間</w:t>
            </w:r>
            <w:r w:rsidRPr="009F2FF9">
              <w:rPr>
                <w:rFonts w:ascii="標楷體" w:eastAsia="標楷體" w:hAnsi="標楷體"/>
                <w:b/>
              </w:rPr>
              <w:t xml:space="preserve"> </w:t>
            </w:r>
            <w:r w:rsidRPr="009F2FF9">
              <w:rPr>
                <w:rFonts w:ascii="標楷體" w:eastAsia="標楷體" w:hAnsi="標楷體" w:hint="eastAsia"/>
                <w:b/>
              </w:rPr>
              <w:t>隔：</w:t>
            </w:r>
            <w:r w:rsidR="009F2FF9">
              <w:rPr>
                <w:rFonts w:ascii="標楷體" w:eastAsia="標楷體" w:hAnsi="標楷體" w:hint="eastAsia"/>
                <w:b/>
              </w:rPr>
              <w:t xml:space="preserve">                 </w:t>
            </w:r>
          </w:p>
        </w:tc>
        <w:tc>
          <w:tcPr>
            <w:tcW w:w="3150" w:type="dxa"/>
            <w:gridSpan w:val="3"/>
          </w:tcPr>
          <w:p w:rsidR="003C50DC" w:rsidRPr="009F2FF9" w:rsidRDefault="003C50DC" w:rsidP="00657996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□露天</w:t>
            </w:r>
            <w:r w:rsidRPr="009F2FF9">
              <w:rPr>
                <w:rFonts w:ascii="標楷體" w:eastAsia="標楷體" w:hAnsi="標楷體"/>
                <w:b/>
              </w:rPr>
              <w:t xml:space="preserve">   </w:t>
            </w:r>
            <w:r w:rsidRPr="009F2FF9">
              <w:rPr>
                <w:rFonts w:ascii="標楷體" w:eastAsia="標楷體" w:hAnsi="標楷體" w:hint="eastAsia"/>
                <w:b/>
              </w:rPr>
              <w:t>□設施</w:t>
            </w:r>
            <w:r w:rsidRPr="009F2FF9">
              <w:rPr>
                <w:rFonts w:ascii="標楷體" w:eastAsia="標楷體" w:hAnsi="標楷體"/>
                <w:b/>
              </w:rPr>
              <w:t xml:space="preserve">   </w:t>
            </w:r>
            <w:r w:rsidRPr="009F2FF9">
              <w:rPr>
                <w:rFonts w:ascii="標楷體" w:eastAsia="標楷體" w:hAnsi="標楷體" w:hint="eastAsia"/>
                <w:b/>
              </w:rPr>
              <w:t>□其他</w:t>
            </w:r>
          </w:p>
          <w:p w:rsidR="003C50DC" w:rsidRPr="009F2FF9" w:rsidRDefault="003C50DC" w:rsidP="00657996">
            <w:pPr>
              <w:widowControl/>
              <w:spacing w:line="360" w:lineRule="auto"/>
              <w:ind w:firstLineChars="350" w:firstLine="841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年</w:t>
            </w:r>
            <w:r w:rsidRPr="009F2FF9">
              <w:rPr>
                <w:rFonts w:ascii="標楷體" w:eastAsia="標楷體" w:hAnsi="標楷體"/>
                <w:b/>
              </w:rPr>
              <w:t xml:space="preserve">     </w:t>
            </w: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 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</w:p>
          <w:p w:rsidR="003C50DC" w:rsidRPr="009F2FF9" w:rsidRDefault="003C50DC" w:rsidP="00657996">
            <w:pPr>
              <w:pStyle w:val="1"/>
              <w:widowControl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F2FF9">
              <w:rPr>
                <w:rFonts w:ascii="標楷體" w:eastAsia="標楷體" w:hAnsi="標楷體" w:hint="eastAsia"/>
                <w:b/>
                <w:szCs w:val="24"/>
              </w:rPr>
              <w:t>隔</w:t>
            </w:r>
            <w:r w:rsidRPr="009F2FF9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  <w:szCs w:val="24"/>
              </w:rPr>
              <w:t>天</w:t>
            </w:r>
            <w:r w:rsidRPr="009F2FF9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9F2FF9">
              <w:rPr>
                <w:rFonts w:ascii="標楷體" w:eastAsia="標楷體" w:hAnsi="標楷體" w:hint="eastAsia"/>
                <w:b/>
                <w:szCs w:val="24"/>
              </w:rPr>
              <w:t>□一次採收</w:t>
            </w: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  <w:r w:rsidRPr="00903ECF">
              <w:rPr>
                <w:rFonts w:ascii="標楷體" w:eastAsia="標楷體" w:hAnsi="標楷體" w:hint="eastAsia"/>
                <w:b/>
                <w:sz w:val="22"/>
              </w:rPr>
              <w:t>日期</w:t>
            </w:r>
            <w:r w:rsidRPr="00903ECF">
              <w:rPr>
                <w:rFonts w:ascii="標楷體" w:eastAsia="標楷體" w:hAnsi="標楷體"/>
                <w:b/>
                <w:sz w:val="22"/>
              </w:rPr>
              <w:t>(</w:t>
            </w:r>
            <w:r w:rsidRPr="00903ECF">
              <w:rPr>
                <w:rFonts w:ascii="標楷體" w:eastAsia="標楷體" w:hAnsi="標楷體" w:hint="eastAsia"/>
                <w:b/>
                <w:sz w:val="22"/>
              </w:rPr>
              <w:t>天氣</w:t>
            </w:r>
            <w:r w:rsidRPr="00903EC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  <w:r w:rsidRPr="00903ECF">
              <w:rPr>
                <w:rFonts w:ascii="標楷體" w:eastAsia="標楷體" w:hAnsi="標楷體" w:hint="eastAsia"/>
                <w:b/>
                <w:sz w:val="22"/>
              </w:rPr>
              <w:t>使用防治資材或其他防治措施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  <w:r w:rsidRPr="00903ECF">
              <w:rPr>
                <w:rFonts w:ascii="標楷體" w:eastAsia="標楷體" w:hAnsi="標楷體" w:hint="eastAsia"/>
                <w:b/>
                <w:sz w:val="22"/>
              </w:rPr>
              <w:t>使用倍數、量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  <w:r w:rsidRPr="00903ECF">
              <w:rPr>
                <w:rFonts w:ascii="標楷體" w:eastAsia="標楷體" w:hAnsi="標楷體" w:hint="eastAsia"/>
                <w:b/>
                <w:sz w:val="22"/>
              </w:rPr>
              <w:t>防治對象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  <w:r w:rsidRPr="00903ECF">
              <w:rPr>
                <w:rFonts w:ascii="標楷體" w:eastAsia="標楷體" w:hAnsi="標楷體" w:hint="eastAsia"/>
                <w:b/>
                <w:sz w:val="22"/>
              </w:rPr>
              <w:t>備</w:t>
            </w:r>
            <w:r w:rsidRPr="00903ECF">
              <w:rPr>
                <w:rFonts w:ascii="標楷體" w:eastAsia="標楷體" w:hAnsi="標楷體"/>
                <w:b/>
                <w:sz w:val="22"/>
              </w:rPr>
              <w:t xml:space="preserve">   </w:t>
            </w:r>
            <w:r w:rsidRPr="00903ECF">
              <w:rPr>
                <w:rFonts w:ascii="標楷體" w:eastAsia="標楷體" w:hAnsi="標楷體" w:hint="eastAsia"/>
                <w:b/>
                <w:sz w:val="22"/>
              </w:rPr>
              <w:t>註</w:t>
            </w: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  <w:tr w:rsidR="003C50DC" w:rsidRPr="00903ECF" w:rsidTr="00DE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F2FF9" w:rsidRDefault="003C50DC" w:rsidP="00657996">
            <w:pPr>
              <w:spacing w:line="480" w:lineRule="auto"/>
              <w:ind w:firstLineChars="50" w:firstLine="120"/>
              <w:jc w:val="right"/>
              <w:rPr>
                <w:rFonts w:ascii="標楷體" w:eastAsia="標楷體" w:hAnsi="標楷體"/>
                <w:b/>
              </w:rPr>
            </w:pPr>
            <w:r w:rsidRPr="009F2FF9">
              <w:rPr>
                <w:rFonts w:ascii="標楷體" w:eastAsia="標楷體" w:hAnsi="標楷體" w:hint="eastAsia"/>
                <w:b/>
              </w:rPr>
              <w:t>月</w:t>
            </w:r>
            <w:r w:rsidRPr="009F2FF9">
              <w:rPr>
                <w:rFonts w:ascii="標楷體" w:eastAsia="標楷體" w:hAnsi="標楷體"/>
                <w:b/>
              </w:rPr>
              <w:t xml:space="preserve">  </w:t>
            </w:r>
            <w:r w:rsidRPr="009F2FF9">
              <w:rPr>
                <w:rFonts w:ascii="標楷體" w:eastAsia="標楷體" w:hAnsi="標楷體" w:hint="eastAsia"/>
                <w:b/>
              </w:rPr>
              <w:t>日</w:t>
            </w:r>
            <w:r w:rsidRPr="009F2FF9">
              <w:rPr>
                <w:rFonts w:ascii="標楷體" w:eastAsia="標楷體" w:hAnsi="標楷體"/>
                <w:b/>
              </w:rPr>
              <w:t>(   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C" w:rsidRPr="00903ECF" w:rsidRDefault="003C50DC" w:rsidP="00657996">
            <w:pPr>
              <w:spacing w:line="480" w:lineRule="auto"/>
              <w:jc w:val="right"/>
            </w:pPr>
          </w:p>
        </w:tc>
      </w:tr>
    </w:tbl>
    <w:p w:rsidR="00B853C1" w:rsidRPr="008C271B" w:rsidRDefault="00B853C1" w:rsidP="00DE1E9F">
      <w:pPr>
        <w:spacing w:line="520" w:lineRule="exact"/>
      </w:pPr>
    </w:p>
    <w:sectPr w:rsidR="00B853C1" w:rsidRPr="008C271B" w:rsidSect="00626F8C">
      <w:footerReference w:type="even" r:id="rId8"/>
      <w:footerReference w:type="default" r:id="rId9"/>
      <w:pgSz w:w="11906" w:h="16838"/>
      <w:pgMar w:top="964" w:right="1134" w:bottom="96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C5" w:rsidRDefault="000240C5">
      <w:r>
        <w:separator/>
      </w:r>
    </w:p>
  </w:endnote>
  <w:endnote w:type="continuationSeparator" w:id="1">
    <w:p w:rsidR="000240C5" w:rsidRDefault="0002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特粗楷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DC" w:rsidRDefault="00574E01" w:rsidP="00626F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0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0DC" w:rsidRDefault="003C50DC" w:rsidP="00193EE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DC" w:rsidRDefault="00574E01" w:rsidP="00626F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0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2508">
      <w:rPr>
        <w:rStyle w:val="a8"/>
        <w:noProof/>
      </w:rPr>
      <w:t>7</w:t>
    </w:r>
    <w:r>
      <w:rPr>
        <w:rStyle w:val="a8"/>
      </w:rPr>
      <w:fldChar w:fldCharType="end"/>
    </w:r>
  </w:p>
  <w:p w:rsidR="003C50DC" w:rsidRDefault="003C50DC" w:rsidP="00193EE0">
    <w:pPr>
      <w:pStyle w:val="a7"/>
      <w:framePr w:wrap="around" w:vAnchor="text" w:hAnchor="margin" w:xAlign="center" w:y="1"/>
      <w:ind w:right="360"/>
      <w:rPr>
        <w:rStyle w:val="a8"/>
      </w:rPr>
    </w:pPr>
  </w:p>
  <w:p w:rsidR="003C50DC" w:rsidRDefault="003C50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C5" w:rsidRDefault="000240C5">
      <w:r>
        <w:separator/>
      </w:r>
    </w:p>
  </w:footnote>
  <w:footnote w:type="continuationSeparator" w:id="1">
    <w:p w:rsidR="000240C5" w:rsidRDefault="00024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D90"/>
    <w:multiLevelType w:val="hybridMultilevel"/>
    <w:tmpl w:val="46ACB582"/>
    <w:lvl w:ilvl="0" w:tplc="1006F652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A892AC0"/>
    <w:multiLevelType w:val="hybridMultilevel"/>
    <w:tmpl w:val="6C38114E"/>
    <w:lvl w:ilvl="0" w:tplc="D23C05E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29F3342"/>
    <w:multiLevelType w:val="hybridMultilevel"/>
    <w:tmpl w:val="FC00404E"/>
    <w:lvl w:ilvl="0" w:tplc="B8948B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7963F8B"/>
    <w:multiLevelType w:val="hybridMultilevel"/>
    <w:tmpl w:val="CDFA8348"/>
    <w:lvl w:ilvl="0" w:tplc="620E471E">
      <w:start w:val="1"/>
      <w:numFmt w:val="decimal"/>
      <w:suff w:val="space"/>
      <w:lvlText w:val="%1."/>
      <w:lvlJc w:val="left"/>
      <w:pPr>
        <w:ind w:left="354" w:hanging="21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4">
    <w:nsid w:val="3F4A3209"/>
    <w:multiLevelType w:val="hybridMultilevel"/>
    <w:tmpl w:val="582AA904"/>
    <w:lvl w:ilvl="0" w:tplc="8BD8466E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7CA483A"/>
    <w:multiLevelType w:val="hybridMultilevel"/>
    <w:tmpl w:val="CB0E594C"/>
    <w:lvl w:ilvl="0" w:tplc="78B2D3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F51"/>
    <w:rsid w:val="00022ABC"/>
    <w:rsid w:val="000240C5"/>
    <w:rsid w:val="0004337E"/>
    <w:rsid w:val="0009279C"/>
    <w:rsid w:val="000B74D8"/>
    <w:rsid w:val="000C4519"/>
    <w:rsid w:val="000C7EBB"/>
    <w:rsid w:val="000D0339"/>
    <w:rsid w:val="000D4B10"/>
    <w:rsid w:val="000D57E2"/>
    <w:rsid w:val="000E09EB"/>
    <w:rsid w:val="000E1787"/>
    <w:rsid w:val="000E39EA"/>
    <w:rsid w:val="000F4987"/>
    <w:rsid w:val="000F4CB1"/>
    <w:rsid w:val="00111805"/>
    <w:rsid w:val="001139D3"/>
    <w:rsid w:val="00125A5F"/>
    <w:rsid w:val="00150521"/>
    <w:rsid w:val="00172282"/>
    <w:rsid w:val="00173CF0"/>
    <w:rsid w:val="00174BCA"/>
    <w:rsid w:val="0018444B"/>
    <w:rsid w:val="001909BC"/>
    <w:rsid w:val="00192AF2"/>
    <w:rsid w:val="00193EE0"/>
    <w:rsid w:val="00197510"/>
    <w:rsid w:val="001D0C80"/>
    <w:rsid w:val="001E3ED2"/>
    <w:rsid w:val="001E4CA5"/>
    <w:rsid w:val="001E609C"/>
    <w:rsid w:val="001F4F11"/>
    <w:rsid w:val="001F7F03"/>
    <w:rsid w:val="002124AE"/>
    <w:rsid w:val="00216EB5"/>
    <w:rsid w:val="002236C9"/>
    <w:rsid w:val="002354DD"/>
    <w:rsid w:val="00245982"/>
    <w:rsid w:val="00253607"/>
    <w:rsid w:val="002644EB"/>
    <w:rsid w:val="00270340"/>
    <w:rsid w:val="00281A9E"/>
    <w:rsid w:val="0029138E"/>
    <w:rsid w:val="002A5599"/>
    <w:rsid w:val="002A6E5B"/>
    <w:rsid w:val="002B4108"/>
    <w:rsid w:val="002B4139"/>
    <w:rsid w:val="002B69B0"/>
    <w:rsid w:val="002F0740"/>
    <w:rsid w:val="002F2806"/>
    <w:rsid w:val="00306EBA"/>
    <w:rsid w:val="003321AD"/>
    <w:rsid w:val="00336A9B"/>
    <w:rsid w:val="00345823"/>
    <w:rsid w:val="00362D7A"/>
    <w:rsid w:val="003632C3"/>
    <w:rsid w:val="00364546"/>
    <w:rsid w:val="003759CE"/>
    <w:rsid w:val="00382C0A"/>
    <w:rsid w:val="00392508"/>
    <w:rsid w:val="003B777F"/>
    <w:rsid w:val="003C245F"/>
    <w:rsid w:val="003C4BE0"/>
    <w:rsid w:val="003C50DC"/>
    <w:rsid w:val="003C5176"/>
    <w:rsid w:val="003F30E8"/>
    <w:rsid w:val="003F4FA8"/>
    <w:rsid w:val="00405DDA"/>
    <w:rsid w:val="00410730"/>
    <w:rsid w:val="00411951"/>
    <w:rsid w:val="0042009F"/>
    <w:rsid w:val="0042290A"/>
    <w:rsid w:val="00431206"/>
    <w:rsid w:val="00435B6F"/>
    <w:rsid w:val="00442DF2"/>
    <w:rsid w:val="004508A8"/>
    <w:rsid w:val="004859B7"/>
    <w:rsid w:val="004C461A"/>
    <w:rsid w:val="004D10D3"/>
    <w:rsid w:val="004E7484"/>
    <w:rsid w:val="004F26D7"/>
    <w:rsid w:val="00507BAE"/>
    <w:rsid w:val="00510567"/>
    <w:rsid w:val="00545822"/>
    <w:rsid w:val="005636B7"/>
    <w:rsid w:val="00574E01"/>
    <w:rsid w:val="00582B61"/>
    <w:rsid w:val="005926A5"/>
    <w:rsid w:val="005974AB"/>
    <w:rsid w:val="005A5906"/>
    <w:rsid w:val="005D0F30"/>
    <w:rsid w:val="005E0726"/>
    <w:rsid w:val="005E0D5B"/>
    <w:rsid w:val="005F2AB2"/>
    <w:rsid w:val="005F745A"/>
    <w:rsid w:val="0060550A"/>
    <w:rsid w:val="00616347"/>
    <w:rsid w:val="00626F8C"/>
    <w:rsid w:val="006318D9"/>
    <w:rsid w:val="006331C4"/>
    <w:rsid w:val="00637B1E"/>
    <w:rsid w:val="00642340"/>
    <w:rsid w:val="00647D63"/>
    <w:rsid w:val="006537DC"/>
    <w:rsid w:val="00657996"/>
    <w:rsid w:val="00681CB5"/>
    <w:rsid w:val="00693A50"/>
    <w:rsid w:val="006B7D0E"/>
    <w:rsid w:val="006C0FF6"/>
    <w:rsid w:val="006C299B"/>
    <w:rsid w:val="006D0BA5"/>
    <w:rsid w:val="006D4B0D"/>
    <w:rsid w:val="00706DC0"/>
    <w:rsid w:val="00717B79"/>
    <w:rsid w:val="0072467C"/>
    <w:rsid w:val="00735943"/>
    <w:rsid w:val="007371C4"/>
    <w:rsid w:val="007464EE"/>
    <w:rsid w:val="007468B0"/>
    <w:rsid w:val="00760A62"/>
    <w:rsid w:val="00793CB5"/>
    <w:rsid w:val="007959EA"/>
    <w:rsid w:val="007A6929"/>
    <w:rsid w:val="007B50F0"/>
    <w:rsid w:val="007B5ECA"/>
    <w:rsid w:val="007B75A3"/>
    <w:rsid w:val="007C2126"/>
    <w:rsid w:val="00801FF6"/>
    <w:rsid w:val="00811C01"/>
    <w:rsid w:val="0082131D"/>
    <w:rsid w:val="00825EDE"/>
    <w:rsid w:val="008451F6"/>
    <w:rsid w:val="00851AA9"/>
    <w:rsid w:val="00855257"/>
    <w:rsid w:val="00856654"/>
    <w:rsid w:val="00876847"/>
    <w:rsid w:val="008929B7"/>
    <w:rsid w:val="00895C10"/>
    <w:rsid w:val="008A1EEB"/>
    <w:rsid w:val="008A72E3"/>
    <w:rsid w:val="008B1D18"/>
    <w:rsid w:val="008C271B"/>
    <w:rsid w:val="008C68A5"/>
    <w:rsid w:val="008D17CA"/>
    <w:rsid w:val="008F3C13"/>
    <w:rsid w:val="00902C7E"/>
    <w:rsid w:val="00906D6B"/>
    <w:rsid w:val="00907862"/>
    <w:rsid w:val="00917E1D"/>
    <w:rsid w:val="00926CED"/>
    <w:rsid w:val="009277BA"/>
    <w:rsid w:val="00932F81"/>
    <w:rsid w:val="00941196"/>
    <w:rsid w:val="00952229"/>
    <w:rsid w:val="00981371"/>
    <w:rsid w:val="00991C7C"/>
    <w:rsid w:val="009A1EB6"/>
    <w:rsid w:val="009A3729"/>
    <w:rsid w:val="009A6222"/>
    <w:rsid w:val="009B0D5C"/>
    <w:rsid w:val="009C0012"/>
    <w:rsid w:val="009C63F1"/>
    <w:rsid w:val="009D3A87"/>
    <w:rsid w:val="009D565C"/>
    <w:rsid w:val="009D78AB"/>
    <w:rsid w:val="009E33CA"/>
    <w:rsid w:val="009F2FF9"/>
    <w:rsid w:val="00A234EB"/>
    <w:rsid w:val="00A44580"/>
    <w:rsid w:val="00A754B9"/>
    <w:rsid w:val="00A92146"/>
    <w:rsid w:val="00A92918"/>
    <w:rsid w:val="00AC0F8C"/>
    <w:rsid w:val="00AD7A52"/>
    <w:rsid w:val="00AE36B1"/>
    <w:rsid w:val="00AF7FEC"/>
    <w:rsid w:val="00B04A48"/>
    <w:rsid w:val="00B11B84"/>
    <w:rsid w:val="00B21AB3"/>
    <w:rsid w:val="00B245B9"/>
    <w:rsid w:val="00B51A37"/>
    <w:rsid w:val="00B5642C"/>
    <w:rsid w:val="00B66BF7"/>
    <w:rsid w:val="00B80EF4"/>
    <w:rsid w:val="00B853C1"/>
    <w:rsid w:val="00B87162"/>
    <w:rsid w:val="00B87B00"/>
    <w:rsid w:val="00B96B56"/>
    <w:rsid w:val="00BA4FD6"/>
    <w:rsid w:val="00BF4081"/>
    <w:rsid w:val="00C03A83"/>
    <w:rsid w:val="00C20BF1"/>
    <w:rsid w:val="00C3765E"/>
    <w:rsid w:val="00C41FAB"/>
    <w:rsid w:val="00C4207A"/>
    <w:rsid w:val="00C44021"/>
    <w:rsid w:val="00C45C71"/>
    <w:rsid w:val="00C63232"/>
    <w:rsid w:val="00C765A2"/>
    <w:rsid w:val="00C778A1"/>
    <w:rsid w:val="00C80215"/>
    <w:rsid w:val="00C92C8E"/>
    <w:rsid w:val="00CA04D7"/>
    <w:rsid w:val="00CB156C"/>
    <w:rsid w:val="00CC5D3A"/>
    <w:rsid w:val="00CD5F26"/>
    <w:rsid w:val="00CD66AC"/>
    <w:rsid w:val="00CE4D52"/>
    <w:rsid w:val="00CF56CF"/>
    <w:rsid w:val="00CF6310"/>
    <w:rsid w:val="00CF7C79"/>
    <w:rsid w:val="00D005AD"/>
    <w:rsid w:val="00D10893"/>
    <w:rsid w:val="00D12CD0"/>
    <w:rsid w:val="00D13ACC"/>
    <w:rsid w:val="00D17D43"/>
    <w:rsid w:val="00D25AB8"/>
    <w:rsid w:val="00D3082A"/>
    <w:rsid w:val="00D33593"/>
    <w:rsid w:val="00D35A34"/>
    <w:rsid w:val="00D4710E"/>
    <w:rsid w:val="00D71861"/>
    <w:rsid w:val="00D753C3"/>
    <w:rsid w:val="00D75F51"/>
    <w:rsid w:val="00D96183"/>
    <w:rsid w:val="00DA0038"/>
    <w:rsid w:val="00DA0D66"/>
    <w:rsid w:val="00DB1AA4"/>
    <w:rsid w:val="00DB5289"/>
    <w:rsid w:val="00DB7DE6"/>
    <w:rsid w:val="00DE1E9F"/>
    <w:rsid w:val="00DE2200"/>
    <w:rsid w:val="00E45AD1"/>
    <w:rsid w:val="00E704A4"/>
    <w:rsid w:val="00E71F9D"/>
    <w:rsid w:val="00E8127B"/>
    <w:rsid w:val="00E8389E"/>
    <w:rsid w:val="00E85E53"/>
    <w:rsid w:val="00E86E61"/>
    <w:rsid w:val="00E86E84"/>
    <w:rsid w:val="00EA302D"/>
    <w:rsid w:val="00EA5A18"/>
    <w:rsid w:val="00EB361D"/>
    <w:rsid w:val="00EB397B"/>
    <w:rsid w:val="00EB4563"/>
    <w:rsid w:val="00EC3A0C"/>
    <w:rsid w:val="00ED18C5"/>
    <w:rsid w:val="00ED63ED"/>
    <w:rsid w:val="00EF0B1E"/>
    <w:rsid w:val="00EF256B"/>
    <w:rsid w:val="00EF58CF"/>
    <w:rsid w:val="00F0127C"/>
    <w:rsid w:val="00F015DF"/>
    <w:rsid w:val="00F32C35"/>
    <w:rsid w:val="00F44DC7"/>
    <w:rsid w:val="00F71A57"/>
    <w:rsid w:val="00F74042"/>
    <w:rsid w:val="00F90F1C"/>
    <w:rsid w:val="00FA4AC5"/>
    <w:rsid w:val="00FA5DFD"/>
    <w:rsid w:val="00FA7CE3"/>
    <w:rsid w:val="00FB5977"/>
    <w:rsid w:val="00FD3F6D"/>
    <w:rsid w:val="00FD6EE8"/>
    <w:rsid w:val="00FE3620"/>
    <w:rsid w:val="00FF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A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7DE6"/>
    <w:pPr>
      <w:ind w:leftChars="300" w:left="720"/>
    </w:pPr>
    <w:rPr>
      <w:sz w:val="28"/>
      <w:szCs w:val="28"/>
    </w:rPr>
  </w:style>
  <w:style w:type="table" w:styleId="a4">
    <w:name w:val="Table Grid"/>
    <w:basedOn w:val="a1"/>
    <w:rsid w:val="00DB7D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A7CE3"/>
    <w:rPr>
      <w:rFonts w:ascii="Arial" w:hAnsi="Arial"/>
      <w:sz w:val="18"/>
      <w:szCs w:val="18"/>
    </w:rPr>
  </w:style>
  <w:style w:type="paragraph" w:styleId="a6">
    <w:name w:val="header"/>
    <w:basedOn w:val="a"/>
    <w:rsid w:val="006D0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D0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93CB5"/>
  </w:style>
  <w:style w:type="character" w:styleId="a9">
    <w:name w:val="Hyperlink"/>
    <w:basedOn w:val="a0"/>
    <w:rsid w:val="00F44DC7"/>
    <w:rPr>
      <w:color w:val="0000FF"/>
      <w:u w:val="single"/>
    </w:rPr>
  </w:style>
  <w:style w:type="paragraph" w:customStyle="1" w:styleId="Default">
    <w:name w:val="Default"/>
    <w:rsid w:val="00C4402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">
    <w:name w:val="清單段落1"/>
    <w:basedOn w:val="a"/>
    <w:rsid w:val="003C50DC"/>
    <w:pPr>
      <w:ind w:leftChars="200" w:left="480"/>
      <w:jc w:val="center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mail&#33267;veg@mail.tndais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第一屆全國優質洋香瓜競賽要點</dc:title>
  <dc:creator>mhhsieh</dc:creator>
  <cp:lastModifiedBy>劉依昌</cp:lastModifiedBy>
  <cp:revision>2</cp:revision>
  <cp:lastPrinted>2015-08-20T08:00:00Z</cp:lastPrinted>
  <dcterms:created xsi:type="dcterms:W3CDTF">2015-08-24T00:14:00Z</dcterms:created>
  <dcterms:modified xsi:type="dcterms:W3CDTF">2015-08-24T00:14:00Z</dcterms:modified>
</cp:coreProperties>
</file>