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F0F" w:rsidRPr="00360175" w:rsidRDefault="00DE5EE9" w:rsidP="00C20E9E">
      <w:pPr>
        <w:jc w:val="center"/>
        <w:rPr>
          <w:rFonts w:eastAsia="標楷體"/>
          <w:b/>
          <w:sz w:val="36"/>
          <w:szCs w:val="36"/>
        </w:rPr>
      </w:pPr>
      <w:r>
        <w:rPr>
          <w:rFonts w:eastAsia="標楷體"/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left:0;text-align:left;margin-left:339.4pt;margin-top:-36.6pt;width:68.4pt;height:36.6pt;z-index:251656704;mso-width-relative:margin;mso-height-relative:margin" strokecolor="white">
            <v:textbox style="mso-next-textbox:#_x0000_s1067">
              <w:txbxContent>
                <w:p w:rsidR="00F335CD" w:rsidRPr="00886720" w:rsidRDefault="00F335CD" w:rsidP="00886720">
                  <w:pPr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886720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附件一</w:t>
                  </w:r>
                </w:p>
              </w:txbxContent>
            </v:textbox>
          </v:shape>
        </w:pict>
      </w:r>
      <w:r w:rsidR="00360175" w:rsidRPr="00360175">
        <w:rPr>
          <w:rFonts w:eastAsia="標楷體" w:hint="eastAsia"/>
          <w:b/>
          <w:sz w:val="36"/>
          <w:szCs w:val="36"/>
        </w:rPr>
        <w:t>青江菜合理化施肥暨</w:t>
      </w:r>
      <w:r w:rsidR="009C65C9" w:rsidRPr="00360175">
        <w:rPr>
          <w:rFonts w:eastAsia="標楷體"/>
          <w:b/>
          <w:sz w:val="36"/>
          <w:szCs w:val="36"/>
        </w:rPr>
        <w:t>健康管理</w:t>
      </w:r>
      <w:r w:rsidR="00EF7D76" w:rsidRPr="00360175">
        <w:rPr>
          <w:rFonts w:eastAsia="標楷體"/>
          <w:b/>
          <w:sz w:val="36"/>
          <w:szCs w:val="36"/>
        </w:rPr>
        <w:t>田間成果</w:t>
      </w:r>
      <w:r w:rsidR="00061B62" w:rsidRPr="00360175">
        <w:rPr>
          <w:rFonts w:eastAsia="標楷體"/>
          <w:b/>
          <w:sz w:val="36"/>
          <w:szCs w:val="36"/>
        </w:rPr>
        <w:t>觀摩</w:t>
      </w:r>
      <w:r w:rsidR="00EF7D76" w:rsidRPr="00360175">
        <w:rPr>
          <w:rFonts w:eastAsia="標楷體"/>
          <w:b/>
          <w:sz w:val="36"/>
          <w:szCs w:val="36"/>
        </w:rPr>
        <w:t>會議程</w:t>
      </w:r>
    </w:p>
    <w:p w:rsidR="0042062D" w:rsidRPr="00AA4CF5" w:rsidRDefault="005411CF" w:rsidP="00C20E9E">
      <w:pPr>
        <w:spacing w:line="460" w:lineRule="exact"/>
        <w:rPr>
          <w:rFonts w:eastAsia="標楷體"/>
          <w:sz w:val="32"/>
          <w:szCs w:val="32"/>
        </w:rPr>
      </w:pPr>
      <w:r w:rsidRPr="00AA4CF5">
        <w:rPr>
          <w:rFonts w:eastAsia="標楷體"/>
          <w:sz w:val="32"/>
          <w:szCs w:val="32"/>
        </w:rPr>
        <w:t>一、</w:t>
      </w:r>
      <w:r w:rsidR="0042062D" w:rsidRPr="00AA4CF5">
        <w:rPr>
          <w:rFonts w:eastAsia="標楷體"/>
          <w:sz w:val="32"/>
          <w:szCs w:val="32"/>
        </w:rPr>
        <w:t>時間：</w:t>
      </w:r>
      <w:r w:rsidR="002D70AF" w:rsidRPr="00AA4CF5">
        <w:rPr>
          <w:rFonts w:eastAsia="標楷體"/>
          <w:sz w:val="32"/>
          <w:szCs w:val="32"/>
        </w:rPr>
        <w:t>10</w:t>
      </w:r>
      <w:r w:rsidR="00AA4CF5" w:rsidRPr="00AA4CF5">
        <w:rPr>
          <w:rFonts w:eastAsia="標楷體" w:hint="eastAsia"/>
          <w:sz w:val="32"/>
          <w:szCs w:val="32"/>
        </w:rPr>
        <w:t>4</w:t>
      </w:r>
      <w:r w:rsidR="0042062D" w:rsidRPr="00AA4CF5">
        <w:rPr>
          <w:rFonts w:eastAsia="標楷體"/>
          <w:sz w:val="32"/>
          <w:szCs w:val="32"/>
        </w:rPr>
        <w:t>年</w:t>
      </w:r>
      <w:r w:rsidR="00360175">
        <w:rPr>
          <w:rFonts w:eastAsia="標楷體" w:hint="eastAsia"/>
          <w:sz w:val="32"/>
          <w:szCs w:val="32"/>
        </w:rPr>
        <w:t>8</w:t>
      </w:r>
      <w:r w:rsidRPr="00AA4CF5">
        <w:rPr>
          <w:rFonts w:eastAsia="標楷體"/>
          <w:sz w:val="32"/>
          <w:szCs w:val="32"/>
        </w:rPr>
        <w:t>月</w:t>
      </w:r>
      <w:r w:rsidR="00360175">
        <w:rPr>
          <w:rFonts w:eastAsia="標楷體" w:hint="eastAsia"/>
          <w:sz w:val="32"/>
          <w:szCs w:val="32"/>
        </w:rPr>
        <w:t>27</w:t>
      </w:r>
      <w:r w:rsidRPr="00AA4CF5">
        <w:rPr>
          <w:rFonts w:eastAsia="標楷體"/>
          <w:sz w:val="32"/>
          <w:szCs w:val="32"/>
        </w:rPr>
        <w:t>日</w:t>
      </w:r>
      <w:r w:rsidRPr="00AA4CF5">
        <w:rPr>
          <w:rFonts w:eastAsia="標楷體"/>
          <w:sz w:val="32"/>
          <w:szCs w:val="32"/>
        </w:rPr>
        <w:t>(</w:t>
      </w:r>
      <w:r w:rsidRPr="00AA4CF5">
        <w:rPr>
          <w:rFonts w:eastAsia="標楷體"/>
          <w:sz w:val="32"/>
          <w:szCs w:val="32"/>
        </w:rPr>
        <w:t>星期</w:t>
      </w:r>
      <w:r w:rsidR="00360175">
        <w:rPr>
          <w:rFonts w:eastAsia="標楷體" w:hint="eastAsia"/>
          <w:sz w:val="32"/>
          <w:szCs w:val="32"/>
        </w:rPr>
        <w:t>四</w:t>
      </w:r>
      <w:r w:rsidRPr="00AA4CF5">
        <w:rPr>
          <w:rFonts w:eastAsia="標楷體"/>
          <w:sz w:val="32"/>
          <w:szCs w:val="32"/>
        </w:rPr>
        <w:t>)</w:t>
      </w:r>
      <w:r w:rsidRPr="00AA4CF5">
        <w:rPr>
          <w:rFonts w:eastAsia="標楷體"/>
          <w:sz w:val="32"/>
          <w:szCs w:val="32"/>
        </w:rPr>
        <w:t>上午</w:t>
      </w:r>
      <w:r w:rsidR="00AA4CF5" w:rsidRPr="00AA4CF5">
        <w:rPr>
          <w:rFonts w:eastAsia="標楷體" w:hint="eastAsia"/>
          <w:sz w:val="32"/>
          <w:szCs w:val="32"/>
        </w:rPr>
        <w:t>9</w:t>
      </w:r>
      <w:r w:rsidR="00B82121" w:rsidRPr="00AA4CF5">
        <w:rPr>
          <w:rFonts w:eastAsia="標楷體"/>
          <w:sz w:val="32"/>
          <w:szCs w:val="32"/>
        </w:rPr>
        <w:t>時</w:t>
      </w:r>
      <w:r w:rsidR="00360175">
        <w:rPr>
          <w:rFonts w:eastAsia="標楷體" w:hint="eastAsia"/>
          <w:sz w:val="32"/>
          <w:szCs w:val="32"/>
        </w:rPr>
        <w:t>3</w:t>
      </w:r>
      <w:r w:rsidR="00AA4CF5" w:rsidRPr="00AA4CF5">
        <w:rPr>
          <w:rFonts w:eastAsia="標楷體" w:hint="eastAsia"/>
          <w:sz w:val="32"/>
          <w:szCs w:val="32"/>
        </w:rPr>
        <w:t>0</w:t>
      </w:r>
      <w:r w:rsidR="00EF7D76" w:rsidRPr="00AA4CF5">
        <w:rPr>
          <w:rFonts w:eastAsia="標楷體"/>
          <w:sz w:val="32"/>
          <w:szCs w:val="32"/>
        </w:rPr>
        <w:t>分</w:t>
      </w:r>
    </w:p>
    <w:p w:rsidR="003F6377" w:rsidRPr="00AA4CF5" w:rsidRDefault="005411CF" w:rsidP="003F6377">
      <w:pPr>
        <w:widowControl/>
        <w:spacing w:line="460" w:lineRule="exact"/>
        <w:ind w:left="1600" w:hangingChars="500" w:hanging="1600"/>
        <w:rPr>
          <w:rFonts w:eastAsia="標楷體"/>
          <w:kern w:val="0"/>
          <w:sz w:val="32"/>
          <w:szCs w:val="32"/>
        </w:rPr>
      </w:pPr>
      <w:r w:rsidRPr="00AA4CF5">
        <w:rPr>
          <w:rFonts w:eastAsia="標楷體"/>
          <w:kern w:val="0"/>
          <w:sz w:val="32"/>
          <w:szCs w:val="32"/>
        </w:rPr>
        <w:t>二、地點：</w:t>
      </w:r>
      <w:r w:rsidR="00360175">
        <w:rPr>
          <w:rFonts w:eastAsia="標楷體" w:hint="eastAsia"/>
          <w:color w:val="000000"/>
          <w:kern w:val="0"/>
          <w:sz w:val="32"/>
          <w:szCs w:val="32"/>
        </w:rPr>
        <w:t>雲林縣西螺鎮程珀鈞</w:t>
      </w:r>
      <w:r w:rsidR="003F6377" w:rsidRPr="00AA4CF5">
        <w:rPr>
          <w:rFonts w:eastAsia="標楷體"/>
          <w:color w:val="000000"/>
          <w:kern w:val="0"/>
          <w:sz w:val="32"/>
          <w:szCs w:val="32"/>
        </w:rPr>
        <w:t>農友</w:t>
      </w:r>
      <w:r w:rsidR="00360175">
        <w:rPr>
          <w:rFonts w:eastAsia="標楷體" w:hint="eastAsia"/>
          <w:color w:val="000000"/>
          <w:kern w:val="0"/>
          <w:sz w:val="32"/>
          <w:szCs w:val="32"/>
        </w:rPr>
        <w:t>田區</w:t>
      </w:r>
      <w:r w:rsidR="003F6377" w:rsidRPr="00AA4CF5">
        <w:rPr>
          <w:rFonts w:eastAsia="標楷體"/>
          <w:color w:val="000000"/>
          <w:kern w:val="0"/>
          <w:sz w:val="32"/>
          <w:szCs w:val="32"/>
        </w:rPr>
        <w:t>（詳見附圖）</w:t>
      </w:r>
    </w:p>
    <w:tbl>
      <w:tblPr>
        <w:tblpPr w:leftFromText="180" w:rightFromText="180" w:vertAnchor="page" w:horzAnchor="margin" w:tblpY="34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141"/>
        <w:gridCol w:w="3679"/>
        <w:gridCol w:w="2542"/>
      </w:tblGrid>
      <w:tr w:rsidR="002D70AF" w:rsidRPr="00AA4CF5" w:rsidTr="002D70AF">
        <w:trPr>
          <w:trHeight w:val="510"/>
        </w:trPr>
        <w:tc>
          <w:tcPr>
            <w:tcW w:w="2141" w:type="dxa"/>
          </w:tcPr>
          <w:p w:rsidR="002D70AF" w:rsidRPr="00AA4CF5" w:rsidRDefault="002D70AF" w:rsidP="002D70A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A4CF5">
              <w:rPr>
                <w:rFonts w:eastAsia="標楷體"/>
                <w:sz w:val="28"/>
                <w:szCs w:val="28"/>
              </w:rPr>
              <w:t>時</w:t>
            </w:r>
            <w:r w:rsidRPr="00AA4CF5">
              <w:rPr>
                <w:rFonts w:eastAsia="標楷體"/>
                <w:sz w:val="28"/>
                <w:szCs w:val="28"/>
              </w:rPr>
              <w:t xml:space="preserve">  </w:t>
            </w:r>
            <w:r w:rsidRPr="00AA4CF5">
              <w:rPr>
                <w:rFonts w:eastAsia="標楷體"/>
                <w:sz w:val="28"/>
                <w:szCs w:val="28"/>
              </w:rPr>
              <w:t>間</w:t>
            </w:r>
          </w:p>
        </w:tc>
        <w:tc>
          <w:tcPr>
            <w:tcW w:w="3679" w:type="dxa"/>
          </w:tcPr>
          <w:p w:rsidR="002D70AF" w:rsidRPr="00AA4CF5" w:rsidRDefault="002D70AF" w:rsidP="002D70A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A4CF5">
              <w:rPr>
                <w:rFonts w:eastAsia="標楷體"/>
                <w:sz w:val="28"/>
                <w:szCs w:val="28"/>
              </w:rPr>
              <w:t>題</w:t>
            </w:r>
            <w:r w:rsidRPr="00AA4CF5">
              <w:rPr>
                <w:rFonts w:eastAsia="標楷體"/>
                <w:sz w:val="28"/>
                <w:szCs w:val="28"/>
              </w:rPr>
              <w:t xml:space="preserve">  </w:t>
            </w:r>
            <w:r w:rsidRPr="00AA4CF5">
              <w:rPr>
                <w:rFonts w:eastAsia="標楷體"/>
                <w:sz w:val="28"/>
                <w:szCs w:val="28"/>
              </w:rPr>
              <w:t>目</w:t>
            </w:r>
          </w:p>
        </w:tc>
        <w:tc>
          <w:tcPr>
            <w:tcW w:w="2542" w:type="dxa"/>
          </w:tcPr>
          <w:p w:rsidR="002D70AF" w:rsidRPr="00AA4CF5" w:rsidRDefault="002D70AF" w:rsidP="002D70A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A4CF5">
              <w:rPr>
                <w:rFonts w:eastAsia="標楷體"/>
                <w:sz w:val="28"/>
                <w:szCs w:val="28"/>
              </w:rPr>
              <w:t>講師</w:t>
            </w:r>
            <w:r w:rsidRPr="00AA4CF5">
              <w:rPr>
                <w:rFonts w:eastAsia="標楷體"/>
                <w:sz w:val="28"/>
                <w:szCs w:val="28"/>
              </w:rPr>
              <w:t>/</w:t>
            </w:r>
            <w:r w:rsidRPr="00AA4CF5">
              <w:rPr>
                <w:rFonts w:eastAsia="標楷體"/>
                <w:sz w:val="28"/>
                <w:szCs w:val="28"/>
              </w:rPr>
              <w:t>主持人</w:t>
            </w:r>
          </w:p>
        </w:tc>
      </w:tr>
      <w:tr w:rsidR="00AA4CF5" w:rsidRPr="00AA4CF5" w:rsidTr="002D70AF">
        <w:trPr>
          <w:trHeight w:val="1005"/>
        </w:trPr>
        <w:tc>
          <w:tcPr>
            <w:tcW w:w="2141" w:type="dxa"/>
            <w:vAlign w:val="center"/>
          </w:tcPr>
          <w:p w:rsidR="00AA4CF5" w:rsidRPr="00AA4CF5" w:rsidRDefault="00AA4CF5" w:rsidP="009A19D9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  <w:r w:rsidRPr="00AA4CF5">
              <w:rPr>
                <w:rFonts w:eastAsia="標楷體" w:cs="新細明體" w:hint="eastAsia"/>
                <w:kern w:val="0"/>
                <w:sz w:val="28"/>
                <w:szCs w:val="28"/>
              </w:rPr>
              <w:t>09</w:t>
            </w:r>
            <w:r w:rsidRPr="00AA4CF5">
              <w:rPr>
                <w:rFonts w:eastAsia="標楷體" w:hAnsi="新細明體" w:cs="新細明體" w:hint="eastAsia"/>
                <w:kern w:val="0"/>
                <w:sz w:val="28"/>
                <w:szCs w:val="28"/>
              </w:rPr>
              <w:t>：</w:t>
            </w:r>
            <w:r w:rsidR="00360175">
              <w:rPr>
                <w:rFonts w:eastAsia="標楷體" w:cs="新細明體" w:hint="eastAsia"/>
                <w:kern w:val="0"/>
                <w:sz w:val="28"/>
                <w:szCs w:val="28"/>
              </w:rPr>
              <w:t>3</w:t>
            </w:r>
            <w:r w:rsidRPr="00AA4CF5">
              <w:rPr>
                <w:rFonts w:eastAsia="標楷體" w:cs="新細明體" w:hint="eastAsia"/>
                <w:kern w:val="0"/>
                <w:sz w:val="28"/>
                <w:szCs w:val="28"/>
              </w:rPr>
              <w:t>0</w:t>
            </w:r>
            <w:r w:rsidRPr="00AA4CF5">
              <w:rPr>
                <w:rFonts w:eastAsia="標楷體" w:hAnsi="新細明體" w:cs="新細明體"/>
                <w:kern w:val="0"/>
                <w:sz w:val="28"/>
                <w:szCs w:val="28"/>
              </w:rPr>
              <w:t>～</w:t>
            </w:r>
            <w:r w:rsidR="00360175">
              <w:rPr>
                <w:rFonts w:eastAsia="標楷體" w:cs="新細明體" w:hint="eastAsia"/>
                <w:kern w:val="0"/>
                <w:sz w:val="28"/>
                <w:szCs w:val="28"/>
              </w:rPr>
              <w:t>10</w:t>
            </w:r>
            <w:r w:rsidRPr="00AA4CF5">
              <w:rPr>
                <w:rFonts w:eastAsia="標楷體" w:hAnsi="新細明體" w:cs="新細明體" w:hint="eastAsia"/>
                <w:kern w:val="0"/>
                <w:sz w:val="28"/>
                <w:szCs w:val="28"/>
              </w:rPr>
              <w:t>：</w:t>
            </w:r>
            <w:r w:rsidR="00360175">
              <w:rPr>
                <w:rFonts w:eastAsia="標楷體" w:cs="新細明體" w:hint="eastAsia"/>
                <w:kern w:val="0"/>
                <w:sz w:val="28"/>
                <w:szCs w:val="28"/>
              </w:rPr>
              <w:t>0</w:t>
            </w:r>
            <w:r w:rsidRPr="00AA4CF5">
              <w:rPr>
                <w:rFonts w:eastAsia="標楷體" w:cs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3679" w:type="dxa"/>
            <w:vAlign w:val="center"/>
          </w:tcPr>
          <w:p w:rsidR="00AA4CF5" w:rsidRPr="00AA4CF5" w:rsidRDefault="00AA4CF5" w:rsidP="009A19D9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  <w:r w:rsidRPr="00AA4CF5">
              <w:rPr>
                <w:rFonts w:eastAsia="標楷體" w:hAnsi="新細明體" w:cs="新細明體"/>
                <w:kern w:val="0"/>
                <w:sz w:val="28"/>
                <w:szCs w:val="28"/>
              </w:rPr>
              <w:t>報到</w:t>
            </w:r>
          </w:p>
        </w:tc>
        <w:tc>
          <w:tcPr>
            <w:tcW w:w="2542" w:type="dxa"/>
            <w:vAlign w:val="center"/>
          </w:tcPr>
          <w:p w:rsidR="00AA4CF5" w:rsidRPr="00AA4CF5" w:rsidRDefault="00AA4CF5" w:rsidP="009A19D9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  <w:r w:rsidRPr="00AA4CF5">
              <w:rPr>
                <w:rFonts w:eastAsia="標楷體" w:hAnsi="新細明體" w:cs="新細明體"/>
                <w:kern w:val="0"/>
                <w:sz w:val="28"/>
                <w:szCs w:val="28"/>
              </w:rPr>
              <w:t>臺南場、</w:t>
            </w:r>
            <w:r w:rsidR="00360175">
              <w:rPr>
                <w:rFonts w:eastAsia="標楷體" w:hAnsi="新細明體" w:cs="新細明體" w:hint="eastAsia"/>
                <w:kern w:val="0"/>
                <w:sz w:val="28"/>
                <w:szCs w:val="28"/>
              </w:rPr>
              <w:t>西螺鎮</w:t>
            </w:r>
            <w:r w:rsidRPr="00AA4CF5">
              <w:rPr>
                <w:rFonts w:eastAsia="標楷體" w:hAnsi="新細明體" w:cs="新細明體"/>
                <w:kern w:val="0"/>
                <w:sz w:val="28"/>
                <w:szCs w:val="28"/>
              </w:rPr>
              <w:t>農會</w:t>
            </w:r>
          </w:p>
        </w:tc>
      </w:tr>
      <w:tr w:rsidR="00AA4CF5" w:rsidRPr="00AA4CF5" w:rsidTr="002D70AF">
        <w:trPr>
          <w:trHeight w:val="1005"/>
        </w:trPr>
        <w:tc>
          <w:tcPr>
            <w:tcW w:w="2141" w:type="dxa"/>
            <w:vAlign w:val="center"/>
          </w:tcPr>
          <w:p w:rsidR="00AA4CF5" w:rsidRPr="00AA4CF5" w:rsidRDefault="00360175" w:rsidP="009A19D9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kern w:val="0"/>
                <w:sz w:val="28"/>
                <w:szCs w:val="28"/>
              </w:rPr>
              <w:t>10</w:t>
            </w:r>
            <w:r w:rsidR="00AA4CF5" w:rsidRPr="00AA4CF5">
              <w:rPr>
                <w:rFonts w:eastAsia="標楷體" w:hAnsi="新細明體" w:cs="新細明體" w:hint="eastAsia"/>
                <w:kern w:val="0"/>
                <w:sz w:val="28"/>
                <w:szCs w:val="28"/>
              </w:rPr>
              <w:t>：</w:t>
            </w:r>
            <w:r>
              <w:rPr>
                <w:rFonts w:eastAsia="標楷體" w:cs="新細明體" w:hint="eastAsia"/>
                <w:kern w:val="0"/>
                <w:sz w:val="28"/>
                <w:szCs w:val="28"/>
              </w:rPr>
              <w:t>0</w:t>
            </w:r>
            <w:r w:rsidR="00AA4CF5" w:rsidRPr="00AA4CF5">
              <w:rPr>
                <w:rFonts w:eastAsia="標楷體" w:cs="新細明體" w:hint="eastAsia"/>
                <w:kern w:val="0"/>
                <w:sz w:val="28"/>
                <w:szCs w:val="28"/>
              </w:rPr>
              <w:t>0</w:t>
            </w:r>
            <w:r w:rsidR="00AA4CF5" w:rsidRPr="00AA4CF5">
              <w:rPr>
                <w:rFonts w:eastAsia="標楷體" w:hAnsi="新細明體" w:cs="新細明體"/>
                <w:kern w:val="0"/>
                <w:sz w:val="28"/>
                <w:szCs w:val="28"/>
              </w:rPr>
              <w:t>～</w:t>
            </w:r>
            <w:r w:rsidR="00F335CD">
              <w:rPr>
                <w:rFonts w:eastAsia="標楷體" w:cs="新細明體" w:hint="eastAsia"/>
                <w:kern w:val="0"/>
                <w:sz w:val="28"/>
                <w:szCs w:val="28"/>
              </w:rPr>
              <w:t>10</w:t>
            </w:r>
            <w:r w:rsidR="00AA4CF5" w:rsidRPr="00AA4CF5">
              <w:rPr>
                <w:rFonts w:eastAsia="標楷體" w:hAnsi="新細明體" w:cs="新細明體" w:hint="eastAsia"/>
                <w:kern w:val="0"/>
                <w:sz w:val="28"/>
                <w:szCs w:val="28"/>
              </w:rPr>
              <w:t>：</w:t>
            </w:r>
            <w:r w:rsidR="00F335CD">
              <w:rPr>
                <w:rFonts w:eastAsia="標楷體" w:cs="新細明體" w:hint="eastAsia"/>
                <w:kern w:val="0"/>
                <w:sz w:val="28"/>
                <w:szCs w:val="28"/>
              </w:rPr>
              <w:t>1</w:t>
            </w:r>
            <w:r w:rsidR="00AA4CF5" w:rsidRPr="00AA4CF5">
              <w:rPr>
                <w:rFonts w:eastAsia="標楷體" w:cs="新細明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679" w:type="dxa"/>
            <w:vAlign w:val="center"/>
          </w:tcPr>
          <w:p w:rsidR="00AA4CF5" w:rsidRPr="00AA4CF5" w:rsidRDefault="00AA4CF5" w:rsidP="009A19D9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  <w:r w:rsidRPr="00AA4CF5">
              <w:rPr>
                <w:rFonts w:eastAsia="標楷體" w:hAnsi="新細明體" w:cs="新細明體"/>
                <w:kern w:val="0"/>
                <w:sz w:val="28"/>
                <w:szCs w:val="28"/>
              </w:rPr>
              <w:t>長官及來賓致辭</w:t>
            </w:r>
            <w:r w:rsidRPr="00AA4CF5">
              <w:rPr>
                <w:rFonts w:eastAsia="標楷體" w:cs="新細明體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542" w:type="dxa"/>
            <w:vAlign w:val="center"/>
          </w:tcPr>
          <w:p w:rsidR="00AA4CF5" w:rsidRPr="00AA4CF5" w:rsidRDefault="00AA4CF5" w:rsidP="00360175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  <w:r w:rsidRPr="00AA4CF5">
              <w:rPr>
                <w:rFonts w:eastAsia="標楷體" w:hAnsi="新細明體" w:cs="新細明體"/>
                <w:kern w:val="0"/>
                <w:sz w:val="28"/>
                <w:szCs w:val="28"/>
              </w:rPr>
              <w:t>王仕賢</w:t>
            </w:r>
            <w:r w:rsidRPr="00AA4CF5">
              <w:rPr>
                <w:rFonts w:eastAsia="標楷體" w:cs="新細明體"/>
                <w:kern w:val="0"/>
                <w:sz w:val="28"/>
                <w:szCs w:val="28"/>
              </w:rPr>
              <w:t xml:space="preserve"> </w:t>
            </w:r>
            <w:r w:rsidRPr="00AA4CF5">
              <w:rPr>
                <w:rFonts w:eastAsia="標楷體" w:hAnsi="新細明體" w:cs="新細明體"/>
                <w:kern w:val="0"/>
                <w:sz w:val="28"/>
                <w:szCs w:val="28"/>
              </w:rPr>
              <w:t>場長</w:t>
            </w:r>
            <w:r w:rsidRPr="00AA4CF5">
              <w:rPr>
                <w:rFonts w:eastAsia="標楷體" w:cs="新細明體"/>
                <w:kern w:val="0"/>
                <w:sz w:val="28"/>
                <w:szCs w:val="28"/>
              </w:rPr>
              <w:t xml:space="preserve"> </w:t>
            </w:r>
            <w:r w:rsidRPr="00AA4CF5">
              <w:rPr>
                <w:rFonts w:eastAsia="標楷體" w:cs="新細明體"/>
                <w:kern w:val="0"/>
                <w:sz w:val="28"/>
                <w:szCs w:val="28"/>
              </w:rPr>
              <w:br/>
            </w:r>
            <w:r w:rsidR="00F335CD">
              <w:rPr>
                <w:rFonts w:eastAsia="標楷體" w:hAnsi="新細明體" w:cs="新細明體" w:hint="eastAsia"/>
                <w:kern w:val="0"/>
                <w:sz w:val="28"/>
                <w:szCs w:val="28"/>
              </w:rPr>
              <w:t>廖錦富</w:t>
            </w:r>
            <w:r w:rsidR="00F335CD">
              <w:rPr>
                <w:rFonts w:eastAsia="標楷體" w:hAnsi="新細明體" w:cs="新細明體" w:hint="eastAsia"/>
                <w:kern w:val="0"/>
                <w:sz w:val="28"/>
                <w:szCs w:val="28"/>
              </w:rPr>
              <w:t xml:space="preserve"> </w:t>
            </w:r>
            <w:r w:rsidRPr="00AA4CF5">
              <w:rPr>
                <w:rFonts w:eastAsia="標楷體" w:hAnsi="新細明體" w:cs="新細明體"/>
                <w:kern w:val="0"/>
                <w:sz w:val="28"/>
                <w:szCs w:val="28"/>
              </w:rPr>
              <w:t>總幹事</w:t>
            </w:r>
          </w:p>
        </w:tc>
      </w:tr>
      <w:tr w:rsidR="00AA4CF5" w:rsidRPr="00AA4CF5" w:rsidTr="002D70AF">
        <w:trPr>
          <w:trHeight w:val="1005"/>
        </w:trPr>
        <w:tc>
          <w:tcPr>
            <w:tcW w:w="2141" w:type="dxa"/>
            <w:vAlign w:val="center"/>
          </w:tcPr>
          <w:p w:rsidR="00AA4CF5" w:rsidRPr="00AA4CF5" w:rsidRDefault="00F335CD" w:rsidP="009A19D9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kern w:val="0"/>
                <w:sz w:val="28"/>
                <w:szCs w:val="28"/>
              </w:rPr>
              <w:t>10</w:t>
            </w:r>
            <w:r w:rsidR="00AA4CF5" w:rsidRPr="00AA4CF5">
              <w:rPr>
                <w:rFonts w:eastAsia="標楷體" w:hAnsi="新細明體" w:cs="新細明體"/>
                <w:kern w:val="0"/>
                <w:sz w:val="28"/>
                <w:szCs w:val="28"/>
              </w:rPr>
              <w:t>：</w:t>
            </w:r>
            <w:r>
              <w:rPr>
                <w:rFonts w:eastAsia="標楷體" w:cs="新細明體" w:hint="eastAsia"/>
                <w:kern w:val="0"/>
                <w:sz w:val="28"/>
                <w:szCs w:val="28"/>
              </w:rPr>
              <w:t>1</w:t>
            </w:r>
            <w:r w:rsidR="00AA4CF5" w:rsidRPr="00AA4CF5">
              <w:rPr>
                <w:rFonts w:eastAsia="標楷體" w:cs="新細明體" w:hint="eastAsia"/>
                <w:kern w:val="0"/>
                <w:sz w:val="28"/>
                <w:szCs w:val="28"/>
              </w:rPr>
              <w:t>5</w:t>
            </w:r>
            <w:r w:rsidR="00AA4CF5" w:rsidRPr="00AA4CF5">
              <w:rPr>
                <w:rFonts w:eastAsia="標楷體" w:hAnsi="新細明體" w:cs="新細明體"/>
                <w:kern w:val="0"/>
                <w:sz w:val="28"/>
                <w:szCs w:val="28"/>
              </w:rPr>
              <w:t>～</w:t>
            </w:r>
            <w:r w:rsidR="00AA4CF5" w:rsidRPr="00AA4CF5">
              <w:rPr>
                <w:rFonts w:eastAsia="標楷體" w:cs="新細明體" w:hint="eastAsia"/>
                <w:kern w:val="0"/>
                <w:sz w:val="28"/>
                <w:szCs w:val="28"/>
              </w:rPr>
              <w:t>10</w:t>
            </w:r>
            <w:r w:rsidR="00AA4CF5" w:rsidRPr="00AA4CF5">
              <w:rPr>
                <w:rFonts w:eastAsia="標楷體" w:hAnsi="新細明體" w:cs="新細明體"/>
                <w:kern w:val="0"/>
                <w:sz w:val="28"/>
                <w:szCs w:val="28"/>
              </w:rPr>
              <w:t>：</w:t>
            </w:r>
            <w:r>
              <w:rPr>
                <w:rFonts w:eastAsia="標楷體" w:cs="新細明體" w:hint="eastAsia"/>
                <w:kern w:val="0"/>
                <w:sz w:val="28"/>
                <w:szCs w:val="28"/>
              </w:rPr>
              <w:t>3</w:t>
            </w:r>
            <w:r w:rsidR="00AA4CF5" w:rsidRPr="00AA4CF5">
              <w:rPr>
                <w:rFonts w:eastAsia="標楷體" w:cs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3679" w:type="dxa"/>
            <w:vAlign w:val="center"/>
          </w:tcPr>
          <w:p w:rsidR="00AA4CF5" w:rsidRPr="00AA4CF5" w:rsidRDefault="00AA4CF5" w:rsidP="009A19D9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  <w:r w:rsidRPr="00AA4CF5">
              <w:rPr>
                <w:rFonts w:eastAsia="標楷體" w:hAnsi="新細明體" w:cs="新細明體"/>
                <w:kern w:val="0"/>
                <w:sz w:val="28"/>
                <w:szCs w:val="28"/>
              </w:rPr>
              <w:t>心得分享</w:t>
            </w:r>
          </w:p>
        </w:tc>
        <w:tc>
          <w:tcPr>
            <w:tcW w:w="2542" w:type="dxa"/>
            <w:vAlign w:val="center"/>
          </w:tcPr>
          <w:p w:rsidR="00AA4CF5" w:rsidRPr="00AA4CF5" w:rsidRDefault="00F335CD" w:rsidP="009A19D9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  <w:r>
              <w:rPr>
                <w:rFonts w:eastAsia="標楷體" w:hAnsi="新細明體" w:cs="新細明體" w:hint="eastAsia"/>
                <w:kern w:val="0"/>
                <w:sz w:val="28"/>
                <w:szCs w:val="28"/>
              </w:rPr>
              <w:t>程珀鈞</w:t>
            </w:r>
            <w:r w:rsidR="00AA4CF5" w:rsidRPr="00AA4CF5">
              <w:rPr>
                <w:rFonts w:eastAsia="標楷體" w:cs="新細明體"/>
                <w:kern w:val="0"/>
                <w:sz w:val="28"/>
                <w:szCs w:val="28"/>
              </w:rPr>
              <w:t xml:space="preserve"> </w:t>
            </w:r>
            <w:r w:rsidR="00AA4CF5" w:rsidRPr="00AA4CF5">
              <w:rPr>
                <w:rFonts w:eastAsia="標楷體" w:hAnsi="新細明體" w:cs="新細明體"/>
                <w:kern w:val="0"/>
                <w:sz w:val="28"/>
                <w:szCs w:val="28"/>
              </w:rPr>
              <w:t>農友</w:t>
            </w:r>
          </w:p>
        </w:tc>
      </w:tr>
      <w:tr w:rsidR="00AA4CF5" w:rsidRPr="00AA4CF5" w:rsidTr="002D70AF">
        <w:trPr>
          <w:trHeight w:val="1005"/>
        </w:trPr>
        <w:tc>
          <w:tcPr>
            <w:tcW w:w="2141" w:type="dxa"/>
            <w:vAlign w:val="center"/>
          </w:tcPr>
          <w:p w:rsidR="00AA4CF5" w:rsidRPr="00AA4CF5" w:rsidRDefault="00AA4CF5" w:rsidP="009A19D9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  <w:r w:rsidRPr="00AA4CF5">
              <w:rPr>
                <w:rFonts w:eastAsia="標楷體" w:cs="新細明體" w:hint="eastAsia"/>
                <w:kern w:val="0"/>
                <w:sz w:val="28"/>
                <w:szCs w:val="28"/>
              </w:rPr>
              <w:t>10</w:t>
            </w:r>
            <w:r w:rsidRPr="00AA4CF5">
              <w:rPr>
                <w:rFonts w:eastAsia="標楷體" w:hAnsi="新細明體" w:cs="新細明體"/>
                <w:kern w:val="0"/>
                <w:sz w:val="28"/>
                <w:szCs w:val="28"/>
              </w:rPr>
              <w:t>：</w:t>
            </w:r>
            <w:r w:rsidR="00F335CD">
              <w:rPr>
                <w:rFonts w:eastAsia="標楷體" w:cs="新細明體" w:hint="eastAsia"/>
                <w:kern w:val="0"/>
                <w:sz w:val="28"/>
                <w:szCs w:val="28"/>
              </w:rPr>
              <w:t>3</w:t>
            </w:r>
            <w:r w:rsidRPr="00AA4CF5">
              <w:rPr>
                <w:rFonts w:eastAsia="標楷體" w:cs="新細明體" w:hint="eastAsia"/>
                <w:kern w:val="0"/>
                <w:sz w:val="28"/>
                <w:szCs w:val="28"/>
              </w:rPr>
              <w:t>0</w:t>
            </w:r>
            <w:r w:rsidRPr="00AA4CF5">
              <w:rPr>
                <w:rFonts w:eastAsia="標楷體" w:hAnsi="新細明體" w:cs="新細明體"/>
                <w:kern w:val="0"/>
                <w:sz w:val="28"/>
                <w:szCs w:val="28"/>
              </w:rPr>
              <w:t>～</w:t>
            </w:r>
            <w:r w:rsidRPr="00AA4CF5">
              <w:rPr>
                <w:rFonts w:eastAsia="標楷體" w:cs="新細明體" w:hint="eastAsia"/>
                <w:kern w:val="0"/>
                <w:sz w:val="28"/>
                <w:szCs w:val="28"/>
              </w:rPr>
              <w:t>10</w:t>
            </w:r>
            <w:r w:rsidRPr="00AA4CF5">
              <w:rPr>
                <w:rFonts w:eastAsia="標楷體" w:hAnsi="新細明體" w:cs="新細明體"/>
                <w:kern w:val="0"/>
                <w:sz w:val="28"/>
                <w:szCs w:val="28"/>
              </w:rPr>
              <w:t>：</w:t>
            </w:r>
            <w:r w:rsidR="00F335CD">
              <w:rPr>
                <w:rFonts w:eastAsia="標楷體" w:cs="新細明體" w:hint="eastAsia"/>
                <w:kern w:val="0"/>
                <w:sz w:val="28"/>
                <w:szCs w:val="28"/>
              </w:rPr>
              <w:t>50</w:t>
            </w:r>
            <w:r w:rsidRPr="00AA4CF5">
              <w:rPr>
                <w:rFonts w:eastAsia="標楷體" w:cs="新細明體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679" w:type="dxa"/>
            <w:vAlign w:val="center"/>
          </w:tcPr>
          <w:p w:rsidR="00AA4CF5" w:rsidRPr="00AA4CF5" w:rsidRDefault="00F335CD" w:rsidP="009A19D9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kern w:val="0"/>
                <w:sz w:val="28"/>
                <w:szCs w:val="28"/>
              </w:rPr>
              <w:t>合理化施肥</w:t>
            </w:r>
          </w:p>
        </w:tc>
        <w:tc>
          <w:tcPr>
            <w:tcW w:w="2542" w:type="dxa"/>
            <w:vAlign w:val="center"/>
          </w:tcPr>
          <w:p w:rsidR="00AA4CF5" w:rsidRPr="00AA4CF5" w:rsidRDefault="00AA4CF5" w:rsidP="009A19D9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  <w:r w:rsidRPr="00AA4CF5">
              <w:rPr>
                <w:rFonts w:eastAsia="標楷體" w:hAnsi="新細明體" w:cs="新細明體"/>
                <w:kern w:val="0"/>
                <w:sz w:val="28"/>
                <w:szCs w:val="28"/>
              </w:rPr>
              <w:t>臺南場</w:t>
            </w:r>
            <w:r w:rsidRPr="00AA4CF5">
              <w:rPr>
                <w:rFonts w:eastAsia="標楷體" w:cs="新細明體"/>
                <w:kern w:val="0"/>
                <w:sz w:val="28"/>
                <w:szCs w:val="28"/>
              </w:rPr>
              <w:t xml:space="preserve"> </w:t>
            </w:r>
            <w:r w:rsidR="00F335CD">
              <w:rPr>
                <w:rFonts w:eastAsia="標楷體" w:hAnsi="新細明體" w:cs="新細明體" w:hint="eastAsia"/>
                <w:kern w:val="0"/>
                <w:sz w:val="28"/>
                <w:szCs w:val="28"/>
              </w:rPr>
              <w:t>林經偉</w:t>
            </w:r>
          </w:p>
        </w:tc>
      </w:tr>
      <w:tr w:rsidR="00AA4CF5" w:rsidRPr="00AA4CF5" w:rsidTr="002D70AF">
        <w:trPr>
          <w:trHeight w:val="988"/>
        </w:trPr>
        <w:tc>
          <w:tcPr>
            <w:tcW w:w="2141" w:type="dxa"/>
            <w:vAlign w:val="center"/>
          </w:tcPr>
          <w:p w:rsidR="00AA4CF5" w:rsidRPr="00AA4CF5" w:rsidRDefault="00AA4CF5" w:rsidP="009A19D9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  <w:r w:rsidRPr="00AA4CF5">
              <w:rPr>
                <w:rFonts w:eastAsia="標楷體" w:cs="新細明體" w:hint="eastAsia"/>
                <w:kern w:val="0"/>
                <w:sz w:val="28"/>
                <w:szCs w:val="28"/>
              </w:rPr>
              <w:t>10</w:t>
            </w:r>
            <w:r w:rsidRPr="00AA4CF5">
              <w:rPr>
                <w:rFonts w:eastAsia="標楷體" w:hAnsi="新細明體" w:cs="新細明體"/>
                <w:kern w:val="0"/>
                <w:sz w:val="28"/>
                <w:szCs w:val="28"/>
              </w:rPr>
              <w:t>：</w:t>
            </w:r>
            <w:r w:rsidR="00F335CD">
              <w:rPr>
                <w:rFonts w:eastAsia="標楷體" w:cs="新細明體" w:hint="eastAsia"/>
                <w:kern w:val="0"/>
                <w:sz w:val="28"/>
                <w:szCs w:val="28"/>
              </w:rPr>
              <w:t>50</w:t>
            </w:r>
            <w:r w:rsidRPr="00AA4CF5">
              <w:rPr>
                <w:rFonts w:eastAsia="標楷體" w:hAnsi="新細明體" w:cs="新細明體"/>
                <w:kern w:val="0"/>
                <w:sz w:val="28"/>
                <w:szCs w:val="28"/>
              </w:rPr>
              <w:t>～</w:t>
            </w:r>
            <w:r w:rsidRPr="00AA4CF5">
              <w:rPr>
                <w:rFonts w:eastAsia="標楷體" w:cs="新細明體" w:hint="eastAsia"/>
                <w:kern w:val="0"/>
                <w:sz w:val="28"/>
                <w:szCs w:val="28"/>
              </w:rPr>
              <w:t>1</w:t>
            </w:r>
            <w:r w:rsidR="00F335CD">
              <w:rPr>
                <w:rFonts w:eastAsia="標楷體" w:cs="新細明體" w:hint="eastAsia"/>
                <w:kern w:val="0"/>
                <w:sz w:val="28"/>
                <w:szCs w:val="28"/>
              </w:rPr>
              <w:t>1</w:t>
            </w:r>
            <w:r w:rsidRPr="00AA4CF5">
              <w:rPr>
                <w:rFonts w:eastAsia="標楷體" w:hAnsi="新細明體" w:cs="新細明體"/>
                <w:kern w:val="0"/>
                <w:sz w:val="28"/>
                <w:szCs w:val="28"/>
              </w:rPr>
              <w:t>：</w:t>
            </w:r>
            <w:r w:rsidR="00F335CD">
              <w:rPr>
                <w:rFonts w:eastAsia="標楷體" w:cs="新細明體" w:hint="eastAsia"/>
                <w:kern w:val="0"/>
                <w:sz w:val="28"/>
                <w:szCs w:val="28"/>
              </w:rPr>
              <w:t>1</w:t>
            </w:r>
            <w:r w:rsidRPr="00AA4CF5">
              <w:rPr>
                <w:rFonts w:eastAsia="標楷體" w:cs="新細明體" w:hint="eastAsia"/>
                <w:kern w:val="0"/>
                <w:sz w:val="28"/>
                <w:szCs w:val="28"/>
              </w:rPr>
              <w:t>0</w:t>
            </w:r>
            <w:r w:rsidRPr="00AA4CF5">
              <w:rPr>
                <w:rFonts w:eastAsia="標楷體" w:cs="新細明體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679" w:type="dxa"/>
            <w:vAlign w:val="center"/>
          </w:tcPr>
          <w:p w:rsidR="00AA4CF5" w:rsidRPr="00AA4CF5" w:rsidRDefault="00F335CD" w:rsidP="009A19D9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  <w:r>
              <w:rPr>
                <w:rFonts w:eastAsia="標楷體" w:hAnsi="新細明體" w:cs="新細明體" w:hint="eastAsia"/>
                <w:kern w:val="0"/>
                <w:sz w:val="28"/>
                <w:szCs w:val="28"/>
              </w:rPr>
              <w:t>病蟲害防治及安全用藥</w:t>
            </w:r>
          </w:p>
        </w:tc>
        <w:tc>
          <w:tcPr>
            <w:tcW w:w="2542" w:type="dxa"/>
            <w:vAlign w:val="center"/>
          </w:tcPr>
          <w:p w:rsidR="00AA4CF5" w:rsidRPr="00AA4CF5" w:rsidRDefault="00AA4CF5" w:rsidP="00606CFF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  <w:r w:rsidRPr="00AA4CF5">
              <w:rPr>
                <w:rFonts w:eastAsia="標楷體" w:hAnsi="新細明體" w:cs="新細明體"/>
                <w:kern w:val="0"/>
                <w:sz w:val="28"/>
                <w:szCs w:val="28"/>
              </w:rPr>
              <w:t>臺南場</w:t>
            </w:r>
            <w:r w:rsidRPr="00AA4CF5">
              <w:rPr>
                <w:rFonts w:eastAsia="標楷體" w:cs="新細明體"/>
                <w:kern w:val="0"/>
                <w:sz w:val="28"/>
                <w:szCs w:val="28"/>
              </w:rPr>
              <w:t xml:space="preserve"> </w:t>
            </w:r>
            <w:r w:rsidR="00606CFF">
              <w:rPr>
                <w:rFonts w:eastAsia="標楷體" w:hAnsi="新細明體" w:cs="新細明體" w:hint="eastAsia"/>
                <w:kern w:val="0"/>
                <w:sz w:val="28"/>
                <w:szCs w:val="28"/>
              </w:rPr>
              <w:t>陳昇寬</w:t>
            </w:r>
          </w:p>
        </w:tc>
      </w:tr>
      <w:tr w:rsidR="00AA4CF5" w:rsidRPr="00AA4CF5" w:rsidTr="002D70AF">
        <w:trPr>
          <w:trHeight w:val="974"/>
        </w:trPr>
        <w:tc>
          <w:tcPr>
            <w:tcW w:w="2141" w:type="dxa"/>
            <w:vAlign w:val="center"/>
          </w:tcPr>
          <w:p w:rsidR="00AA4CF5" w:rsidRPr="00AA4CF5" w:rsidRDefault="00AA4CF5" w:rsidP="009A19D9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  <w:r w:rsidRPr="00AA4CF5">
              <w:rPr>
                <w:rFonts w:eastAsia="標楷體" w:cs="新細明體" w:hint="eastAsia"/>
                <w:kern w:val="0"/>
                <w:sz w:val="28"/>
                <w:szCs w:val="28"/>
              </w:rPr>
              <w:t>1</w:t>
            </w:r>
            <w:r w:rsidR="00F335CD">
              <w:rPr>
                <w:rFonts w:eastAsia="標楷體" w:cs="新細明體" w:hint="eastAsia"/>
                <w:kern w:val="0"/>
                <w:sz w:val="28"/>
                <w:szCs w:val="28"/>
              </w:rPr>
              <w:t>1</w:t>
            </w:r>
            <w:r w:rsidRPr="00AA4CF5">
              <w:rPr>
                <w:rFonts w:eastAsia="標楷體" w:hAnsi="新細明體" w:cs="新細明體"/>
                <w:kern w:val="0"/>
                <w:sz w:val="28"/>
                <w:szCs w:val="28"/>
              </w:rPr>
              <w:t>：</w:t>
            </w:r>
            <w:r w:rsidR="00F335CD">
              <w:rPr>
                <w:rFonts w:eastAsia="標楷體" w:cs="新細明體" w:hint="eastAsia"/>
                <w:kern w:val="0"/>
                <w:sz w:val="28"/>
                <w:szCs w:val="28"/>
              </w:rPr>
              <w:t>1</w:t>
            </w:r>
            <w:r w:rsidRPr="00AA4CF5">
              <w:rPr>
                <w:rFonts w:eastAsia="標楷體" w:cs="新細明體" w:hint="eastAsia"/>
                <w:kern w:val="0"/>
                <w:sz w:val="28"/>
                <w:szCs w:val="28"/>
              </w:rPr>
              <w:t>0</w:t>
            </w:r>
            <w:r w:rsidRPr="00AA4CF5">
              <w:rPr>
                <w:rFonts w:eastAsia="標楷體" w:hAnsi="新細明體" w:cs="新細明體"/>
                <w:kern w:val="0"/>
                <w:sz w:val="28"/>
                <w:szCs w:val="28"/>
              </w:rPr>
              <w:t>～</w:t>
            </w:r>
            <w:r w:rsidRPr="00AA4CF5">
              <w:rPr>
                <w:rFonts w:eastAsia="標楷體" w:cs="新細明體"/>
                <w:kern w:val="0"/>
                <w:sz w:val="28"/>
                <w:szCs w:val="28"/>
              </w:rPr>
              <w:t>1</w:t>
            </w:r>
            <w:r w:rsidRPr="00AA4CF5">
              <w:rPr>
                <w:rFonts w:eastAsia="標楷體" w:cs="新細明體" w:hint="eastAsia"/>
                <w:kern w:val="0"/>
                <w:sz w:val="28"/>
                <w:szCs w:val="28"/>
              </w:rPr>
              <w:t>1</w:t>
            </w:r>
            <w:r w:rsidRPr="00AA4CF5">
              <w:rPr>
                <w:rFonts w:eastAsia="標楷體" w:hAnsi="新細明體" w:cs="新細明體"/>
                <w:kern w:val="0"/>
                <w:sz w:val="28"/>
                <w:szCs w:val="28"/>
              </w:rPr>
              <w:t>：</w:t>
            </w:r>
            <w:r w:rsidR="00F335CD">
              <w:rPr>
                <w:rFonts w:eastAsia="標楷體" w:cs="新細明體" w:hint="eastAsia"/>
                <w:kern w:val="0"/>
                <w:sz w:val="28"/>
                <w:szCs w:val="28"/>
              </w:rPr>
              <w:t>4</w:t>
            </w:r>
            <w:r w:rsidRPr="00AA4CF5">
              <w:rPr>
                <w:rFonts w:eastAsia="標楷體" w:cs="新細明體"/>
                <w:kern w:val="0"/>
                <w:sz w:val="28"/>
                <w:szCs w:val="28"/>
              </w:rPr>
              <w:t xml:space="preserve">0 </w:t>
            </w:r>
          </w:p>
        </w:tc>
        <w:tc>
          <w:tcPr>
            <w:tcW w:w="3679" w:type="dxa"/>
            <w:vAlign w:val="center"/>
          </w:tcPr>
          <w:p w:rsidR="00AA4CF5" w:rsidRPr="00AA4CF5" w:rsidRDefault="00AA4CF5" w:rsidP="009A19D9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  <w:r w:rsidRPr="00AA4CF5">
              <w:rPr>
                <w:rFonts w:eastAsia="標楷體" w:hAnsi="新細明體" w:cs="新細明體"/>
                <w:kern w:val="0"/>
                <w:sz w:val="28"/>
                <w:szCs w:val="28"/>
              </w:rPr>
              <w:t>田間觀摩</w:t>
            </w:r>
          </w:p>
        </w:tc>
        <w:tc>
          <w:tcPr>
            <w:tcW w:w="2542" w:type="dxa"/>
            <w:vAlign w:val="center"/>
          </w:tcPr>
          <w:p w:rsidR="00AA4CF5" w:rsidRPr="00AA4CF5" w:rsidRDefault="00AA4CF5" w:rsidP="009A19D9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  <w:r w:rsidRPr="00AA4CF5">
              <w:rPr>
                <w:rFonts w:eastAsia="標楷體" w:hAnsi="新細明體" w:cs="新細明體"/>
                <w:kern w:val="0"/>
                <w:sz w:val="28"/>
                <w:szCs w:val="28"/>
              </w:rPr>
              <w:t>臺南場</w:t>
            </w:r>
          </w:p>
        </w:tc>
      </w:tr>
      <w:tr w:rsidR="00AA4CF5" w:rsidRPr="00AA4CF5" w:rsidTr="002D70AF">
        <w:trPr>
          <w:trHeight w:val="1185"/>
        </w:trPr>
        <w:tc>
          <w:tcPr>
            <w:tcW w:w="2141" w:type="dxa"/>
            <w:vAlign w:val="center"/>
          </w:tcPr>
          <w:p w:rsidR="00AA4CF5" w:rsidRPr="00AA4CF5" w:rsidRDefault="00AA4CF5" w:rsidP="009A19D9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  <w:r w:rsidRPr="00AA4CF5">
              <w:rPr>
                <w:rFonts w:eastAsia="標楷體" w:cs="新細明體"/>
                <w:kern w:val="0"/>
                <w:sz w:val="28"/>
                <w:szCs w:val="28"/>
              </w:rPr>
              <w:t>1</w:t>
            </w:r>
            <w:r w:rsidRPr="00AA4CF5">
              <w:rPr>
                <w:rFonts w:eastAsia="標楷體" w:cs="新細明體" w:hint="eastAsia"/>
                <w:kern w:val="0"/>
                <w:sz w:val="28"/>
                <w:szCs w:val="28"/>
              </w:rPr>
              <w:t>1</w:t>
            </w:r>
            <w:r w:rsidRPr="00AA4CF5">
              <w:rPr>
                <w:rFonts w:eastAsia="標楷體" w:hAnsi="新細明體" w:cs="新細明體"/>
                <w:kern w:val="0"/>
                <w:sz w:val="28"/>
                <w:szCs w:val="28"/>
              </w:rPr>
              <w:t>：</w:t>
            </w:r>
            <w:r w:rsidR="00F335CD">
              <w:rPr>
                <w:rFonts w:eastAsia="標楷體" w:cs="新細明體" w:hint="eastAsia"/>
                <w:kern w:val="0"/>
                <w:sz w:val="28"/>
                <w:szCs w:val="28"/>
              </w:rPr>
              <w:t>4</w:t>
            </w:r>
            <w:r w:rsidRPr="00AA4CF5">
              <w:rPr>
                <w:rFonts w:eastAsia="標楷體" w:cs="新細明體"/>
                <w:kern w:val="0"/>
                <w:sz w:val="28"/>
                <w:szCs w:val="28"/>
              </w:rPr>
              <w:t>0</w:t>
            </w:r>
            <w:r w:rsidRPr="00AA4CF5">
              <w:rPr>
                <w:rFonts w:eastAsia="標楷體" w:hAnsi="新細明體" w:cs="新細明體"/>
                <w:kern w:val="0"/>
                <w:sz w:val="28"/>
                <w:szCs w:val="28"/>
              </w:rPr>
              <w:t>～</w:t>
            </w:r>
            <w:r w:rsidRPr="00AA4CF5">
              <w:rPr>
                <w:rFonts w:eastAsia="標楷體" w:cs="新細明體" w:hint="eastAsia"/>
                <w:kern w:val="0"/>
                <w:sz w:val="28"/>
                <w:szCs w:val="28"/>
              </w:rPr>
              <w:t>1</w:t>
            </w:r>
            <w:r w:rsidR="00F335CD">
              <w:rPr>
                <w:rFonts w:eastAsia="標楷體" w:cs="新細明體" w:hint="eastAsia"/>
                <w:kern w:val="0"/>
                <w:sz w:val="28"/>
                <w:szCs w:val="28"/>
              </w:rPr>
              <w:t>2</w:t>
            </w:r>
            <w:r w:rsidRPr="00AA4CF5">
              <w:rPr>
                <w:rFonts w:eastAsia="標楷體" w:hAnsi="新細明體" w:cs="新細明體"/>
                <w:kern w:val="0"/>
                <w:sz w:val="28"/>
                <w:szCs w:val="28"/>
              </w:rPr>
              <w:t>：</w:t>
            </w:r>
            <w:r w:rsidR="00F335CD">
              <w:rPr>
                <w:rFonts w:eastAsia="標楷體" w:cs="新細明體" w:hint="eastAsia"/>
                <w:kern w:val="0"/>
                <w:sz w:val="28"/>
                <w:szCs w:val="28"/>
              </w:rPr>
              <w:t>1</w:t>
            </w:r>
            <w:r w:rsidRPr="00AA4CF5">
              <w:rPr>
                <w:rFonts w:eastAsia="標楷體" w:cs="新細明體"/>
                <w:kern w:val="0"/>
                <w:sz w:val="28"/>
                <w:szCs w:val="28"/>
              </w:rPr>
              <w:t xml:space="preserve">0 </w:t>
            </w:r>
          </w:p>
        </w:tc>
        <w:tc>
          <w:tcPr>
            <w:tcW w:w="3679" w:type="dxa"/>
            <w:vAlign w:val="center"/>
          </w:tcPr>
          <w:p w:rsidR="00AA4CF5" w:rsidRPr="00AA4CF5" w:rsidRDefault="00AA4CF5" w:rsidP="009A19D9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  <w:r w:rsidRPr="00AA4CF5">
              <w:rPr>
                <w:rFonts w:eastAsia="標楷體" w:hAnsi="新細明體" w:cs="新細明體"/>
                <w:kern w:val="0"/>
                <w:sz w:val="28"/>
                <w:szCs w:val="28"/>
              </w:rPr>
              <w:t>綜合座談</w:t>
            </w:r>
          </w:p>
        </w:tc>
        <w:tc>
          <w:tcPr>
            <w:tcW w:w="2542" w:type="dxa"/>
            <w:vAlign w:val="center"/>
          </w:tcPr>
          <w:p w:rsidR="00AA4CF5" w:rsidRPr="00AA4CF5" w:rsidRDefault="00F335CD" w:rsidP="009A19D9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  <w:r w:rsidRPr="00AA4CF5">
              <w:rPr>
                <w:rFonts w:eastAsia="標楷體" w:hAnsi="新細明體" w:cs="新細明體"/>
                <w:kern w:val="0"/>
                <w:sz w:val="28"/>
                <w:szCs w:val="28"/>
              </w:rPr>
              <w:t>王仕賢</w:t>
            </w:r>
            <w:r w:rsidRPr="00AA4CF5">
              <w:rPr>
                <w:rFonts w:eastAsia="標楷體" w:cs="新細明體"/>
                <w:kern w:val="0"/>
                <w:sz w:val="28"/>
                <w:szCs w:val="28"/>
              </w:rPr>
              <w:t xml:space="preserve"> </w:t>
            </w:r>
            <w:r w:rsidRPr="00AA4CF5">
              <w:rPr>
                <w:rFonts w:eastAsia="標楷體" w:hAnsi="新細明體" w:cs="新細明體"/>
                <w:kern w:val="0"/>
                <w:sz w:val="28"/>
                <w:szCs w:val="28"/>
              </w:rPr>
              <w:t>場長</w:t>
            </w:r>
            <w:r w:rsidRPr="00AA4CF5">
              <w:rPr>
                <w:rFonts w:eastAsia="標楷體" w:cs="新細明體"/>
                <w:kern w:val="0"/>
                <w:sz w:val="28"/>
                <w:szCs w:val="28"/>
              </w:rPr>
              <w:t xml:space="preserve"> </w:t>
            </w:r>
            <w:r w:rsidRPr="00AA4CF5">
              <w:rPr>
                <w:rFonts w:eastAsia="標楷體" w:cs="新細明體"/>
                <w:kern w:val="0"/>
                <w:sz w:val="28"/>
                <w:szCs w:val="28"/>
              </w:rPr>
              <w:br/>
            </w:r>
            <w:r>
              <w:rPr>
                <w:rFonts w:eastAsia="標楷體" w:hAnsi="新細明體" w:cs="新細明體" w:hint="eastAsia"/>
                <w:kern w:val="0"/>
                <w:sz w:val="28"/>
                <w:szCs w:val="28"/>
              </w:rPr>
              <w:t>廖錦富</w:t>
            </w:r>
            <w:r>
              <w:rPr>
                <w:rFonts w:eastAsia="標楷體" w:hAnsi="新細明體" w:cs="新細明體" w:hint="eastAsia"/>
                <w:kern w:val="0"/>
                <w:sz w:val="28"/>
                <w:szCs w:val="28"/>
              </w:rPr>
              <w:t xml:space="preserve"> </w:t>
            </w:r>
            <w:r w:rsidRPr="00AA4CF5">
              <w:rPr>
                <w:rFonts w:eastAsia="標楷體" w:hAnsi="新細明體" w:cs="新細明體"/>
                <w:kern w:val="0"/>
                <w:sz w:val="28"/>
                <w:szCs w:val="28"/>
              </w:rPr>
              <w:t>總幹事</w:t>
            </w:r>
          </w:p>
        </w:tc>
      </w:tr>
    </w:tbl>
    <w:p w:rsidR="00134E35" w:rsidRPr="00AA4CF5" w:rsidRDefault="00134E35" w:rsidP="003F6377">
      <w:pPr>
        <w:widowControl/>
        <w:spacing w:line="460" w:lineRule="exact"/>
        <w:rPr>
          <w:rFonts w:eastAsia="標楷體"/>
          <w:kern w:val="0"/>
          <w:sz w:val="32"/>
          <w:szCs w:val="32"/>
        </w:rPr>
      </w:pPr>
    </w:p>
    <w:p w:rsidR="00C46D1E" w:rsidRPr="00AA4CF5" w:rsidRDefault="00C46D1E" w:rsidP="002D70AF">
      <w:pPr>
        <w:spacing w:line="0" w:lineRule="atLeast"/>
        <w:rPr>
          <w:rFonts w:eastAsia="標楷體"/>
          <w:b/>
          <w:sz w:val="44"/>
          <w:szCs w:val="44"/>
        </w:rPr>
      </w:pPr>
    </w:p>
    <w:p w:rsidR="00AA4CF5" w:rsidRPr="00AA4CF5" w:rsidRDefault="00AA4CF5" w:rsidP="002D70AF">
      <w:pPr>
        <w:spacing w:line="0" w:lineRule="atLeast"/>
        <w:rPr>
          <w:rFonts w:eastAsia="標楷體"/>
          <w:b/>
          <w:sz w:val="44"/>
          <w:szCs w:val="44"/>
        </w:rPr>
      </w:pPr>
    </w:p>
    <w:p w:rsidR="00AA4CF5" w:rsidRPr="00AA4CF5" w:rsidRDefault="00AA4CF5" w:rsidP="002D70AF">
      <w:pPr>
        <w:spacing w:line="0" w:lineRule="atLeast"/>
        <w:rPr>
          <w:rFonts w:eastAsia="標楷體"/>
          <w:b/>
          <w:sz w:val="44"/>
          <w:szCs w:val="44"/>
        </w:rPr>
      </w:pPr>
    </w:p>
    <w:p w:rsidR="00AA4CF5" w:rsidRPr="00AA4CF5" w:rsidRDefault="00AA4CF5" w:rsidP="002D70AF">
      <w:pPr>
        <w:spacing w:line="0" w:lineRule="atLeast"/>
        <w:rPr>
          <w:rFonts w:eastAsia="標楷體"/>
          <w:b/>
          <w:sz w:val="44"/>
          <w:szCs w:val="44"/>
        </w:rPr>
      </w:pPr>
    </w:p>
    <w:p w:rsidR="00AF28E6" w:rsidRDefault="00AF28E6" w:rsidP="00F2655A">
      <w:pPr>
        <w:widowControl/>
        <w:spacing w:line="460" w:lineRule="exact"/>
        <w:rPr>
          <w:rFonts w:eastAsia="標楷體"/>
          <w:kern w:val="0"/>
        </w:rPr>
      </w:pPr>
    </w:p>
    <w:p w:rsidR="00AA2793" w:rsidRDefault="00AA2793" w:rsidP="00F2655A">
      <w:pPr>
        <w:widowControl/>
        <w:spacing w:line="460" w:lineRule="exact"/>
        <w:rPr>
          <w:rFonts w:eastAsia="標楷體"/>
          <w:kern w:val="0"/>
        </w:rPr>
      </w:pPr>
    </w:p>
    <w:p w:rsidR="00AA2793" w:rsidRDefault="00AA2793" w:rsidP="00F2655A">
      <w:pPr>
        <w:widowControl/>
        <w:spacing w:line="460" w:lineRule="exact"/>
        <w:rPr>
          <w:rFonts w:eastAsia="標楷體"/>
          <w:kern w:val="0"/>
        </w:rPr>
      </w:pPr>
    </w:p>
    <w:p w:rsidR="00AA2793" w:rsidRPr="00AA4CF5" w:rsidRDefault="00AA2793" w:rsidP="00F2655A">
      <w:pPr>
        <w:widowControl/>
        <w:spacing w:line="460" w:lineRule="exact"/>
        <w:rPr>
          <w:rFonts w:eastAsia="標楷體"/>
          <w:kern w:val="0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-805180</wp:posOffset>
            </wp:positionH>
            <wp:positionV relativeFrom="paragraph">
              <wp:posOffset>1046480</wp:posOffset>
            </wp:positionV>
            <wp:extent cx="6958965" cy="4354195"/>
            <wp:effectExtent l="19050" t="0" r="0" b="0"/>
            <wp:wrapSquare wrapText="bothSides"/>
            <wp:docPr id="74" name="圖片 1" descr="C:\Users\Administrator\Documents\1040827觀摩會交通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C:\Users\Administrator\Documents\1040827觀摩會交通圖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8965" cy="435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5EE9" w:rsidRPr="00DE5EE9">
        <w:rPr>
          <w:noProof/>
        </w:rPr>
        <w:pict>
          <v:shape id="_x0000_s1099" type="#_x0000_t202" style="position:absolute;margin-left:-6.75pt;margin-top:10.8pt;width:430.95pt;height:115.2pt;z-index:251661312;mso-height-percent:200;mso-position-horizontal-relative:text;mso-position-vertical-relative:text;mso-height-percent:200;mso-width-relative:margin;mso-height-relative:margin" stroked="f">
            <v:textbox style="mso-next-textbox:#_x0000_s1099;mso-fit-shape-to-text:t">
              <w:txbxContent>
                <w:p w:rsidR="00AA2793" w:rsidRPr="00AA2793" w:rsidRDefault="00AA2793" w:rsidP="00AA2793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AA2793">
                    <w:rPr>
                      <w:rFonts w:hint="eastAsia"/>
                      <w:b/>
                      <w:sz w:val="32"/>
                      <w:szCs w:val="32"/>
                    </w:rPr>
                    <w:t>青江菜合理化施肥暨健康管理田間成果觀摩會交通路線圖</w:t>
                  </w:r>
                </w:p>
                <w:p w:rsidR="00AA2793" w:rsidRPr="00133A4F" w:rsidRDefault="00AA2793" w:rsidP="00AA279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sectPr w:rsidR="00AA2793" w:rsidRPr="00AA4CF5" w:rsidSect="002D70AF">
      <w:pgSz w:w="11906" w:h="16838"/>
      <w:pgMar w:top="1440" w:right="1800" w:bottom="71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26A" w:rsidRDefault="005F226A">
      <w:r>
        <w:separator/>
      </w:r>
    </w:p>
  </w:endnote>
  <w:endnote w:type="continuationSeparator" w:id="1">
    <w:p w:rsidR="005F226A" w:rsidRDefault="005F22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26A" w:rsidRDefault="005F226A">
      <w:r>
        <w:separator/>
      </w:r>
    </w:p>
  </w:footnote>
  <w:footnote w:type="continuationSeparator" w:id="1">
    <w:p w:rsidR="005F226A" w:rsidRDefault="005F22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027F"/>
    <w:rsid w:val="00012ADE"/>
    <w:rsid w:val="0003064F"/>
    <w:rsid w:val="00045003"/>
    <w:rsid w:val="000578F4"/>
    <w:rsid w:val="00057FC2"/>
    <w:rsid w:val="00061B62"/>
    <w:rsid w:val="00065F6B"/>
    <w:rsid w:val="00097297"/>
    <w:rsid w:val="000B74A3"/>
    <w:rsid w:val="000E6A88"/>
    <w:rsid w:val="00134E35"/>
    <w:rsid w:val="001351CB"/>
    <w:rsid w:val="00173CB3"/>
    <w:rsid w:val="001769BE"/>
    <w:rsid w:val="00193343"/>
    <w:rsid w:val="001A10D5"/>
    <w:rsid w:val="001B6F05"/>
    <w:rsid w:val="001E46C6"/>
    <w:rsid w:val="0022768A"/>
    <w:rsid w:val="00253EF3"/>
    <w:rsid w:val="00260087"/>
    <w:rsid w:val="0026387B"/>
    <w:rsid w:val="00264A2A"/>
    <w:rsid w:val="00273008"/>
    <w:rsid w:val="00275EAA"/>
    <w:rsid w:val="00297D21"/>
    <w:rsid w:val="002B3F35"/>
    <w:rsid w:val="002D70AF"/>
    <w:rsid w:val="0030027F"/>
    <w:rsid w:val="0031035A"/>
    <w:rsid w:val="00341F57"/>
    <w:rsid w:val="003477A7"/>
    <w:rsid w:val="00353CD5"/>
    <w:rsid w:val="00360175"/>
    <w:rsid w:val="00364331"/>
    <w:rsid w:val="00384182"/>
    <w:rsid w:val="003939FD"/>
    <w:rsid w:val="003B07A3"/>
    <w:rsid w:val="003B37DE"/>
    <w:rsid w:val="003F6377"/>
    <w:rsid w:val="0042062D"/>
    <w:rsid w:val="00443A53"/>
    <w:rsid w:val="00452464"/>
    <w:rsid w:val="0045624A"/>
    <w:rsid w:val="00471325"/>
    <w:rsid w:val="005411CF"/>
    <w:rsid w:val="0055617F"/>
    <w:rsid w:val="0057535A"/>
    <w:rsid w:val="00592106"/>
    <w:rsid w:val="005A7AA2"/>
    <w:rsid w:val="005F226A"/>
    <w:rsid w:val="00600E7D"/>
    <w:rsid w:val="00606CFF"/>
    <w:rsid w:val="0061252C"/>
    <w:rsid w:val="00614FB0"/>
    <w:rsid w:val="00637B59"/>
    <w:rsid w:val="006543B5"/>
    <w:rsid w:val="00680762"/>
    <w:rsid w:val="00692137"/>
    <w:rsid w:val="00695FB0"/>
    <w:rsid w:val="006D218C"/>
    <w:rsid w:val="006F04AD"/>
    <w:rsid w:val="00713EFB"/>
    <w:rsid w:val="007262C6"/>
    <w:rsid w:val="00751683"/>
    <w:rsid w:val="00780A71"/>
    <w:rsid w:val="00783A10"/>
    <w:rsid w:val="007D73DF"/>
    <w:rsid w:val="007F149A"/>
    <w:rsid w:val="007F65F2"/>
    <w:rsid w:val="00801A3E"/>
    <w:rsid w:val="008062D3"/>
    <w:rsid w:val="0081491A"/>
    <w:rsid w:val="00825169"/>
    <w:rsid w:val="008772F5"/>
    <w:rsid w:val="00886720"/>
    <w:rsid w:val="0089004D"/>
    <w:rsid w:val="008964DB"/>
    <w:rsid w:val="008C05B1"/>
    <w:rsid w:val="008C6D68"/>
    <w:rsid w:val="008D1EC1"/>
    <w:rsid w:val="009073AC"/>
    <w:rsid w:val="009726CA"/>
    <w:rsid w:val="00994F04"/>
    <w:rsid w:val="009A19D9"/>
    <w:rsid w:val="009C65C9"/>
    <w:rsid w:val="009D470F"/>
    <w:rsid w:val="009E0F89"/>
    <w:rsid w:val="009F535C"/>
    <w:rsid w:val="00A2656A"/>
    <w:rsid w:val="00AA2793"/>
    <w:rsid w:val="00AA4CF5"/>
    <w:rsid w:val="00AB253A"/>
    <w:rsid w:val="00AC5300"/>
    <w:rsid w:val="00AF28E6"/>
    <w:rsid w:val="00AF29B1"/>
    <w:rsid w:val="00B13F1F"/>
    <w:rsid w:val="00B21D9C"/>
    <w:rsid w:val="00B82121"/>
    <w:rsid w:val="00B85AFE"/>
    <w:rsid w:val="00B977E6"/>
    <w:rsid w:val="00BA6EAE"/>
    <w:rsid w:val="00BB35D6"/>
    <w:rsid w:val="00BF43BB"/>
    <w:rsid w:val="00C00C2D"/>
    <w:rsid w:val="00C20E9E"/>
    <w:rsid w:val="00C453CA"/>
    <w:rsid w:val="00C46D1E"/>
    <w:rsid w:val="00C832EB"/>
    <w:rsid w:val="00CB31B4"/>
    <w:rsid w:val="00D07AE3"/>
    <w:rsid w:val="00DA20D3"/>
    <w:rsid w:val="00DB17F6"/>
    <w:rsid w:val="00DE5EE9"/>
    <w:rsid w:val="00E018AF"/>
    <w:rsid w:val="00E12A57"/>
    <w:rsid w:val="00E23D5D"/>
    <w:rsid w:val="00E53534"/>
    <w:rsid w:val="00E6242D"/>
    <w:rsid w:val="00E7111E"/>
    <w:rsid w:val="00E92047"/>
    <w:rsid w:val="00EA4B8C"/>
    <w:rsid w:val="00EC5F0F"/>
    <w:rsid w:val="00ED54C1"/>
    <w:rsid w:val="00EF7D76"/>
    <w:rsid w:val="00F10340"/>
    <w:rsid w:val="00F2655A"/>
    <w:rsid w:val="00F335CD"/>
    <w:rsid w:val="00F540CF"/>
    <w:rsid w:val="00F75D34"/>
    <w:rsid w:val="00F77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30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14FB0"/>
    <w:rPr>
      <w:rFonts w:ascii="Arial" w:hAnsi="Arial"/>
      <w:sz w:val="18"/>
      <w:szCs w:val="18"/>
    </w:rPr>
  </w:style>
  <w:style w:type="paragraph" w:styleId="a4">
    <w:name w:val="header"/>
    <w:basedOn w:val="a"/>
    <w:rsid w:val="00592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592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rsid w:val="0022768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11">
    <w:name w:val="style11"/>
    <w:basedOn w:val="a0"/>
    <w:rsid w:val="001A10D5"/>
    <w:rPr>
      <w:rFonts w:ascii="Arial" w:hAnsi="Arial" w:cs="Arial" w:hint="default"/>
      <w:color w:val="C88C68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6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5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8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267</Characters>
  <Application>Microsoft Office Word</Application>
  <DocSecurity>0</DocSecurity>
  <Lines>2</Lines>
  <Paragraphs>1</Paragraphs>
  <ScaleCrop>false</ScaleCrop>
  <Company>CMT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「麻豆文旦整合性生產管理技術」田間示範觀摩</dc:title>
  <dc:creator>user</dc:creator>
  <cp:lastModifiedBy>黃惠琳</cp:lastModifiedBy>
  <cp:revision>2</cp:revision>
  <cp:lastPrinted>2014-05-27T07:43:00Z</cp:lastPrinted>
  <dcterms:created xsi:type="dcterms:W3CDTF">2015-08-19T01:15:00Z</dcterms:created>
  <dcterms:modified xsi:type="dcterms:W3CDTF">2015-08-19T01:15:00Z</dcterms:modified>
</cp:coreProperties>
</file>