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F4" w:rsidRPr="00EC782E" w:rsidRDefault="00D758AB" w:rsidP="00EC782E">
      <w:pPr>
        <w:spacing w:line="500" w:lineRule="exact"/>
        <w:jc w:val="center"/>
        <w:rPr>
          <w:rFonts w:ascii="標楷體" w:eastAsia="標楷體" w:hAnsi="標楷體"/>
          <w:sz w:val="30"/>
          <w:szCs w:val="30"/>
        </w:rPr>
      </w:pPr>
      <w:r w:rsidRPr="00EC782E">
        <w:rPr>
          <w:rFonts w:ascii="標楷體" w:eastAsia="標楷體" w:hAnsi="標楷體" w:hint="eastAsia"/>
          <w:sz w:val="30"/>
          <w:szCs w:val="30"/>
        </w:rPr>
        <w:t>行政院農業委員會</w:t>
      </w:r>
      <w:proofErr w:type="gramStart"/>
      <w:r w:rsidRPr="00EC782E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Pr="00EC782E">
        <w:rPr>
          <w:rFonts w:ascii="標楷體" w:eastAsia="標楷體" w:hAnsi="標楷體" w:hint="eastAsia"/>
          <w:sz w:val="30"/>
          <w:szCs w:val="30"/>
        </w:rPr>
        <w:t>南區農業改良場</w:t>
      </w:r>
    </w:p>
    <w:p w:rsidR="00D758AB" w:rsidRPr="00EC782E" w:rsidRDefault="00D758AB" w:rsidP="00EC782E">
      <w:pPr>
        <w:spacing w:line="500" w:lineRule="exact"/>
        <w:jc w:val="center"/>
        <w:rPr>
          <w:rFonts w:ascii="標楷體" w:eastAsia="標楷體" w:hAnsi="標楷體"/>
          <w:sz w:val="30"/>
          <w:szCs w:val="30"/>
        </w:rPr>
      </w:pPr>
      <w:r w:rsidRPr="00EC782E">
        <w:rPr>
          <w:rFonts w:ascii="標楷體" w:eastAsia="標楷體" w:hAnsi="標楷體" w:hint="eastAsia"/>
          <w:sz w:val="30"/>
          <w:szCs w:val="30"/>
        </w:rPr>
        <w:t>「</w:t>
      </w:r>
      <w:proofErr w:type="gramStart"/>
      <w:r w:rsidR="0015469B" w:rsidRPr="00EC782E">
        <w:rPr>
          <w:rFonts w:ascii="標楷體" w:eastAsia="標楷體" w:hAnsi="標楷體" w:hint="eastAsia"/>
          <w:sz w:val="30"/>
          <w:szCs w:val="30"/>
        </w:rPr>
        <w:t>溫網室</w:t>
      </w:r>
      <w:proofErr w:type="gramEnd"/>
      <w:r w:rsidR="0015469B" w:rsidRPr="00EC782E">
        <w:rPr>
          <w:rFonts w:ascii="標楷體" w:eastAsia="標楷體" w:hAnsi="標楷體" w:hint="eastAsia"/>
          <w:sz w:val="30"/>
          <w:szCs w:val="30"/>
        </w:rPr>
        <w:t>維修</w:t>
      </w:r>
      <w:r w:rsidRPr="00EC782E">
        <w:rPr>
          <w:rFonts w:ascii="標楷體" w:eastAsia="標楷體" w:hAnsi="標楷體" w:hint="eastAsia"/>
          <w:sz w:val="30"/>
          <w:szCs w:val="30"/>
        </w:rPr>
        <w:t>」</w:t>
      </w:r>
      <w:r w:rsidR="0015469B" w:rsidRPr="00EC782E">
        <w:rPr>
          <w:rFonts w:ascii="標楷體" w:eastAsia="標楷體" w:hAnsi="標楷體" w:hint="eastAsia"/>
          <w:sz w:val="30"/>
          <w:szCs w:val="30"/>
        </w:rPr>
        <w:t>採購案規範書</w:t>
      </w:r>
    </w:p>
    <w:p w:rsidR="0015469B" w:rsidRPr="00EC782E" w:rsidRDefault="009B7A42" w:rsidP="00EC782E">
      <w:pPr>
        <w:spacing w:line="500" w:lineRule="exact"/>
        <w:ind w:left="480"/>
        <w:rPr>
          <w:rFonts w:ascii="標楷體" w:eastAsia="標楷體" w:hAnsi="標楷體"/>
          <w:b/>
          <w:sz w:val="26"/>
          <w:szCs w:val="26"/>
        </w:rPr>
      </w:pPr>
      <w:r w:rsidRPr="00EC782E">
        <w:rPr>
          <w:rFonts w:ascii="標楷體" w:eastAsia="標楷體" w:hAnsi="標楷體" w:hint="eastAsia"/>
          <w:b/>
          <w:sz w:val="26"/>
          <w:szCs w:val="26"/>
        </w:rPr>
        <w:t>壹、採購標的：</w:t>
      </w:r>
      <w:proofErr w:type="gramStart"/>
      <w:r w:rsidRPr="00EC782E">
        <w:rPr>
          <w:rFonts w:ascii="標楷體" w:eastAsia="標楷體" w:hAnsi="標楷體" w:hint="eastAsia"/>
          <w:b/>
          <w:sz w:val="26"/>
          <w:szCs w:val="26"/>
        </w:rPr>
        <w:t>溫網室</w:t>
      </w:r>
      <w:proofErr w:type="gramEnd"/>
      <w:r w:rsidRPr="00EC782E">
        <w:rPr>
          <w:rFonts w:ascii="標楷體" w:eastAsia="標楷體" w:hAnsi="標楷體" w:hint="eastAsia"/>
          <w:b/>
          <w:sz w:val="26"/>
          <w:szCs w:val="26"/>
        </w:rPr>
        <w:t>維修</w:t>
      </w:r>
    </w:p>
    <w:p w:rsidR="009B7A42" w:rsidRDefault="009B7A42" w:rsidP="007B0146">
      <w:pPr>
        <w:spacing w:line="500" w:lineRule="exact"/>
        <w:ind w:leftChars="300" w:left="1274" w:hangingChars="213" w:hanging="554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一、採購數量:</w:t>
      </w:r>
      <w:r w:rsidR="00C433B3">
        <w:rPr>
          <w:rFonts w:ascii="標楷體" w:eastAsia="標楷體" w:hAnsi="標楷體" w:hint="eastAsia"/>
          <w:sz w:val="26"/>
          <w:szCs w:val="26"/>
        </w:rPr>
        <w:t>5</w:t>
      </w:r>
      <w:r w:rsidRPr="00EC782E">
        <w:rPr>
          <w:rFonts w:ascii="標楷體" w:eastAsia="標楷體" w:hAnsi="標楷體" w:hint="eastAsia"/>
          <w:sz w:val="26"/>
          <w:szCs w:val="26"/>
        </w:rPr>
        <w:t>座</w:t>
      </w:r>
      <w:proofErr w:type="gramStart"/>
      <w:r w:rsidR="004433FA" w:rsidRPr="00EC782E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4433FA" w:rsidRPr="00EC782E">
        <w:rPr>
          <w:rFonts w:ascii="標楷體" w:eastAsia="標楷體" w:hAnsi="標楷體" w:hint="eastAsia"/>
          <w:sz w:val="26"/>
          <w:szCs w:val="26"/>
        </w:rPr>
        <w:t>本場溫網室編號:</w:t>
      </w:r>
      <w:r w:rsidR="00D12C04" w:rsidRPr="00EC782E">
        <w:rPr>
          <w:rFonts w:ascii="標楷體" w:eastAsia="標楷體" w:hAnsi="標楷體" w:hint="eastAsia"/>
          <w:sz w:val="26"/>
          <w:szCs w:val="26"/>
        </w:rPr>
        <w:t>GA2、GA7、GA8、</w:t>
      </w:r>
      <w:r w:rsidR="00932659" w:rsidRPr="00EC782E">
        <w:rPr>
          <w:rFonts w:ascii="標楷體" w:eastAsia="標楷體" w:hAnsi="標楷體" w:hint="eastAsia"/>
          <w:sz w:val="26"/>
          <w:szCs w:val="26"/>
        </w:rPr>
        <w:t>GA9+10、CA2</w:t>
      </w:r>
      <w:r w:rsidR="00D12C04" w:rsidRPr="00EC782E">
        <w:rPr>
          <w:rFonts w:ascii="標楷體" w:eastAsia="標楷體" w:hAnsi="標楷體" w:hint="eastAsia"/>
          <w:sz w:val="26"/>
          <w:szCs w:val="26"/>
        </w:rPr>
        <w:t>蝴蝶</w:t>
      </w:r>
      <w:proofErr w:type="gramStart"/>
      <w:r w:rsidR="00D12C04" w:rsidRPr="00EC782E">
        <w:rPr>
          <w:rFonts w:ascii="標楷體" w:eastAsia="標楷體" w:hAnsi="標楷體" w:hint="eastAsia"/>
          <w:sz w:val="26"/>
          <w:szCs w:val="26"/>
        </w:rPr>
        <w:t>蘭冷房</w:t>
      </w:r>
      <w:r w:rsidR="004433FA" w:rsidRPr="00EC782E">
        <w:rPr>
          <w:rFonts w:ascii="標楷體" w:eastAsia="標楷體" w:hAnsi="標楷體" w:hint="eastAsia"/>
          <w:sz w:val="26"/>
          <w:szCs w:val="26"/>
        </w:rPr>
        <w:t>）</w:t>
      </w:r>
      <w:proofErr w:type="gramEnd"/>
    </w:p>
    <w:p w:rsidR="007B0146" w:rsidRDefault="007B0146" w:rsidP="007B0146">
      <w:pPr>
        <w:tabs>
          <w:tab w:val="left" w:pos="6164"/>
        </w:tabs>
        <w:spacing w:line="500" w:lineRule="exact"/>
        <w:ind w:leftChars="300" w:left="1274" w:hangingChars="213" w:hanging="5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1.</w:t>
      </w:r>
      <w:r w:rsidRPr="00EC782E">
        <w:rPr>
          <w:rFonts w:ascii="標楷體" w:eastAsia="標楷體" w:hAnsi="標楷體" w:hint="eastAsia"/>
          <w:sz w:val="26"/>
          <w:szCs w:val="26"/>
        </w:rPr>
        <w:t>GA2</w:t>
      </w:r>
      <w:r>
        <w:rPr>
          <w:rFonts w:ascii="標楷體" w:eastAsia="標楷體" w:hAnsi="標楷體" w:hint="eastAsia"/>
          <w:sz w:val="26"/>
          <w:szCs w:val="26"/>
        </w:rPr>
        <w:t>，洋桔梗育種溫室：電動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捲</w:t>
      </w:r>
      <w:proofErr w:type="gramEnd"/>
      <w:r>
        <w:rPr>
          <w:rFonts w:ascii="標楷體" w:eastAsia="標楷體" w:hAnsi="標楷體" w:hint="eastAsia"/>
          <w:sz w:val="26"/>
          <w:szCs w:val="26"/>
        </w:rPr>
        <w:t>取更換</w:t>
      </w:r>
      <w:r w:rsidR="005C294F">
        <w:rPr>
          <w:rFonts w:ascii="標楷體" w:eastAsia="標楷體" w:hAnsi="標楷體" w:hint="eastAsia"/>
          <w:sz w:val="26"/>
          <w:szCs w:val="26"/>
        </w:rPr>
        <w:t>維修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7B0146" w:rsidRDefault="007B0146" w:rsidP="007B0146">
      <w:pPr>
        <w:spacing w:line="500" w:lineRule="exact"/>
        <w:ind w:leftChars="300" w:left="1274" w:hangingChars="213" w:hanging="5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2.GA7，蘭科植物育種溫室：風扇水牆降溫系統更換</w:t>
      </w:r>
      <w:r w:rsidR="005C294F">
        <w:rPr>
          <w:rFonts w:ascii="標楷體" w:eastAsia="標楷體" w:hAnsi="標楷體" w:hint="eastAsia"/>
          <w:sz w:val="26"/>
          <w:szCs w:val="26"/>
        </w:rPr>
        <w:t>維修。</w:t>
      </w:r>
    </w:p>
    <w:p w:rsidR="005C294F" w:rsidRDefault="005C294F" w:rsidP="007B0146">
      <w:pPr>
        <w:spacing w:line="500" w:lineRule="exact"/>
        <w:ind w:leftChars="300" w:left="1274" w:hangingChars="213" w:hanging="5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3.GA8，蔬菜育苗室：溫室屋頂塑膠布更換；水牆設備更換；自動控制系統。</w:t>
      </w:r>
    </w:p>
    <w:p w:rsidR="005C294F" w:rsidRDefault="005C294F" w:rsidP="007B0146">
      <w:pPr>
        <w:spacing w:line="500" w:lineRule="exact"/>
        <w:ind w:leftChars="300" w:left="1274" w:hangingChars="213" w:hanging="5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4.GA9+10，果樹育苗室：矮牆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樑</w:t>
      </w:r>
      <w:proofErr w:type="gramEnd"/>
      <w:r>
        <w:rPr>
          <w:rFonts w:ascii="標楷體" w:eastAsia="標楷體" w:hAnsi="標楷體" w:hint="eastAsia"/>
          <w:sz w:val="26"/>
          <w:szCs w:val="26"/>
        </w:rPr>
        <w:t>更換及PU防水處理；立面塑膠布更換。</w:t>
      </w:r>
    </w:p>
    <w:p w:rsidR="005C294F" w:rsidRPr="007B0146" w:rsidRDefault="005C294F" w:rsidP="007B0146">
      <w:pPr>
        <w:spacing w:line="500" w:lineRule="exact"/>
        <w:ind w:leftChars="300" w:left="1274" w:hangingChars="213" w:hanging="5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5.CA2，蝴蝶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蘭冷房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：風扇水牆降溫系統及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保溫膜</w:t>
      </w:r>
      <w:proofErr w:type="gramEnd"/>
      <w:r>
        <w:rPr>
          <w:rFonts w:ascii="標楷體" w:eastAsia="標楷體" w:hAnsi="標楷體" w:hint="eastAsia"/>
          <w:sz w:val="26"/>
          <w:szCs w:val="26"/>
        </w:rPr>
        <w:t>更換維修。</w:t>
      </w:r>
    </w:p>
    <w:p w:rsidR="00D12C04" w:rsidRPr="00EC782E" w:rsidRDefault="00D12C04" w:rsidP="00EC782E">
      <w:pPr>
        <w:spacing w:line="50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二、</w:t>
      </w:r>
      <w:r w:rsidR="002304A3" w:rsidRPr="00EC782E">
        <w:rPr>
          <w:rFonts w:ascii="標楷體" w:eastAsia="標楷體" w:hAnsi="標楷體" w:hint="eastAsia"/>
          <w:sz w:val="26"/>
          <w:szCs w:val="26"/>
        </w:rPr>
        <w:t>採購規格:相關設施維修項目如附件</w:t>
      </w:r>
    </w:p>
    <w:p w:rsidR="002304A3" w:rsidRPr="00EC782E" w:rsidRDefault="002304A3" w:rsidP="00EC782E">
      <w:pPr>
        <w:spacing w:line="500" w:lineRule="exact"/>
        <w:ind w:leftChars="400" w:left="1147" w:hangingChars="72" w:hanging="187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1.立柱、</w:t>
      </w:r>
      <w:r w:rsidR="00D94746" w:rsidRPr="00EC782E">
        <w:rPr>
          <w:rFonts w:ascii="標楷體" w:eastAsia="標楷體" w:hAnsi="標楷體" w:hint="eastAsia"/>
          <w:sz w:val="26"/>
          <w:szCs w:val="26"/>
        </w:rPr>
        <w:t>水槽、橫</w:t>
      </w:r>
      <w:proofErr w:type="gramStart"/>
      <w:r w:rsidR="00D94746" w:rsidRPr="00EC782E">
        <w:rPr>
          <w:rFonts w:ascii="標楷體" w:eastAsia="標楷體" w:hAnsi="標楷體" w:hint="eastAsia"/>
          <w:sz w:val="26"/>
          <w:szCs w:val="26"/>
        </w:rPr>
        <w:t>樑</w:t>
      </w:r>
      <w:proofErr w:type="gramEnd"/>
      <w:r w:rsidR="00D94746" w:rsidRPr="00EC782E">
        <w:rPr>
          <w:rFonts w:ascii="標楷體" w:eastAsia="標楷體" w:hAnsi="標楷體" w:hint="eastAsia"/>
          <w:sz w:val="26"/>
          <w:szCs w:val="26"/>
        </w:rPr>
        <w:t>與</w:t>
      </w:r>
      <w:proofErr w:type="gramStart"/>
      <w:r w:rsidR="00D94746" w:rsidRPr="00EC782E">
        <w:rPr>
          <w:rFonts w:ascii="標楷體" w:eastAsia="標楷體" w:hAnsi="標楷體" w:hint="eastAsia"/>
          <w:sz w:val="26"/>
          <w:szCs w:val="26"/>
        </w:rPr>
        <w:t>屋拱架間均以</w:t>
      </w:r>
      <w:proofErr w:type="gramEnd"/>
      <w:r w:rsidR="00DA59ED">
        <w:rPr>
          <w:rFonts w:ascii="標楷體" w:eastAsia="標楷體" w:hAnsi="標楷體" w:hint="eastAsia"/>
          <w:sz w:val="26"/>
          <w:szCs w:val="26"/>
        </w:rPr>
        <w:t>螺絲</w:t>
      </w:r>
      <w:r w:rsidR="00D94746" w:rsidRPr="00EC782E">
        <w:rPr>
          <w:rFonts w:ascii="標楷體" w:eastAsia="標楷體" w:hAnsi="標楷體" w:hint="eastAsia"/>
          <w:sz w:val="26"/>
          <w:szCs w:val="26"/>
        </w:rPr>
        <w:t>聯結固定。水槽與水槽</w:t>
      </w:r>
      <w:r w:rsidR="00A256D9" w:rsidRPr="00EC782E">
        <w:rPr>
          <w:rFonts w:ascii="標楷體" w:eastAsia="標楷體" w:hAnsi="標楷體" w:hint="eastAsia"/>
          <w:sz w:val="26"/>
          <w:szCs w:val="26"/>
        </w:rPr>
        <w:t>相接處下方應加</w:t>
      </w:r>
      <w:r w:rsidR="00396DE5" w:rsidRPr="00EC782E">
        <w:rPr>
          <w:rFonts w:ascii="標楷體" w:eastAsia="標楷體" w:hAnsi="標楷體" w:hint="eastAsia"/>
          <w:sz w:val="26"/>
          <w:szCs w:val="26"/>
        </w:rPr>
        <w:t xml:space="preserve">  </w:t>
      </w:r>
      <w:proofErr w:type="gramStart"/>
      <w:r w:rsidR="00A256D9" w:rsidRPr="00EC782E">
        <w:rPr>
          <w:rFonts w:ascii="標楷體" w:eastAsia="標楷體" w:hAnsi="標楷體" w:hint="eastAsia"/>
          <w:sz w:val="26"/>
          <w:szCs w:val="26"/>
        </w:rPr>
        <w:t>襯板</w:t>
      </w:r>
      <w:proofErr w:type="gramEnd"/>
      <w:r w:rsidR="00A256D9" w:rsidRPr="00EC782E">
        <w:rPr>
          <w:rFonts w:ascii="標楷體" w:eastAsia="標楷體" w:hAnsi="標楷體" w:hint="eastAsia"/>
          <w:sz w:val="26"/>
          <w:szCs w:val="26"/>
        </w:rPr>
        <w:t>，並作妥善防漏處理。</w:t>
      </w:r>
    </w:p>
    <w:p w:rsidR="00A256D9" w:rsidRPr="00EC782E" w:rsidRDefault="00A256D9" w:rsidP="00EC782E">
      <w:pPr>
        <w:spacing w:line="500" w:lineRule="exact"/>
        <w:ind w:leftChars="414" w:left="1145" w:hangingChars="58" w:hanging="151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2.屋頂與立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面披覆所</w:t>
      </w:r>
      <w:proofErr w:type="gramEnd"/>
      <w:r w:rsidRPr="00EC782E">
        <w:rPr>
          <w:rFonts w:ascii="標楷體" w:eastAsia="標楷體" w:hAnsi="標楷體" w:hint="eastAsia"/>
          <w:sz w:val="26"/>
          <w:szCs w:val="26"/>
        </w:rPr>
        <w:t>使用PE帆布厚度為0.18mm或以上，固定元件及收邊所使用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材料為鋁擠</w:t>
      </w:r>
      <w:proofErr w:type="gramEnd"/>
      <w:r w:rsidRPr="00EC782E">
        <w:rPr>
          <w:rFonts w:ascii="標楷體" w:eastAsia="標楷體" w:hAnsi="標楷體" w:hint="eastAsia"/>
          <w:sz w:val="26"/>
          <w:szCs w:val="26"/>
        </w:rPr>
        <w:t>型材料，且應氣密及美觀。</w:t>
      </w:r>
    </w:p>
    <w:p w:rsidR="00396DE5" w:rsidRPr="00EC782E" w:rsidRDefault="00396DE5" w:rsidP="00EC782E">
      <w:pPr>
        <w:spacing w:line="500" w:lineRule="exact"/>
        <w:ind w:leftChars="413" w:left="1129" w:hangingChars="53" w:hanging="138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3.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各鐵架</w:t>
      </w:r>
      <w:proofErr w:type="gramEnd"/>
      <w:r w:rsidRPr="00EC782E">
        <w:rPr>
          <w:rFonts w:ascii="標楷體" w:eastAsia="標楷體" w:hAnsi="標楷體" w:hint="eastAsia"/>
          <w:sz w:val="26"/>
          <w:szCs w:val="26"/>
        </w:rPr>
        <w:t>元件之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組合均以熱</w:t>
      </w:r>
      <w:proofErr w:type="gramEnd"/>
      <w:r w:rsidRPr="00EC782E">
        <w:rPr>
          <w:rFonts w:ascii="標楷體" w:eastAsia="標楷體" w:hAnsi="標楷體" w:hint="eastAsia"/>
          <w:sz w:val="26"/>
          <w:szCs w:val="26"/>
        </w:rPr>
        <w:t>浸鍍鋅或不鏽鋼螺絲結合（包含攻釘）。所有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樑</w:t>
      </w:r>
      <w:proofErr w:type="gramEnd"/>
      <w:r w:rsidRPr="00EC782E">
        <w:rPr>
          <w:rFonts w:ascii="標楷體" w:eastAsia="標楷體" w:hAnsi="標楷體" w:hint="eastAsia"/>
          <w:sz w:val="26"/>
          <w:szCs w:val="26"/>
        </w:rPr>
        <w:t>柱、屋頂級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水槽均為熱</w:t>
      </w:r>
      <w:proofErr w:type="gramEnd"/>
      <w:r w:rsidRPr="00EC782E">
        <w:rPr>
          <w:rFonts w:ascii="標楷體" w:eastAsia="標楷體" w:hAnsi="標楷體" w:hint="eastAsia"/>
          <w:sz w:val="26"/>
          <w:szCs w:val="26"/>
        </w:rPr>
        <w:t>進度熱浸鍍鋅品。</w:t>
      </w:r>
    </w:p>
    <w:p w:rsidR="00396DE5" w:rsidRPr="00EC782E" w:rsidRDefault="00396DE5" w:rsidP="00EC782E">
      <w:pPr>
        <w:spacing w:line="500" w:lineRule="exact"/>
        <w:ind w:leftChars="414" w:left="1145" w:hangingChars="58" w:hanging="151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4.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所有需熱浸</w:t>
      </w:r>
      <w:proofErr w:type="gramEnd"/>
      <w:r w:rsidRPr="00EC782E">
        <w:rPr>
          <w:rFonts w:ascii="標楷體" w:eastAsia="標楷體" w:hAnsi="標楷體" w:hint="eastAsia"/>
          <w:sz w:val="26"/>
          <w:szCs w:val="26"/>
        </w:rPr>
        <w:t>鍍鋅加工材料，必須先加工後再行熱浸鍍鋅處理，工地現場不得再行焊接、鑽孔等加工。</w:t>
      </w:r>
    </w:p>
    <w:p w:rsidR="00396DE5" w:rsidRPr="00EC782E" w:rsidRDefault="00396DE5" w:rsidP="00EC782E">
      <w:pPr>
        <w:spacing w:line="500" w:lineRule="exact"/>
        <w:ind w:leftChars="414" w:left="1145" w:hangingChars="58" w:hanging="151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5.本工程所用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鐵件除</w:t>
      </w:r>
      <w:proofErr w:type="gramEnd"/>
      <w:r w:rsidRPr="00EC782E">
        <w:rPr>
          <w:rFonts w:ascii="標楷體" w:eastAsia="標楷體" w:hAnsi="標楷體" w:hint="eastAsia"/>
          <w:sz w:val="26"/>
          <w:szCs w:val="26"/>
        </w:rPr>
        <w:t>註明鋁製品外，</w:t>
      </w:r>
      <w:r w:rsidR="00E060CB" w:rsidRPr="00EC782E">
        <w:rPr>
          <w:rFonts w:ascii="標楷體" w:eastAsia="標楷體" w:hAnsi="標楷體" w:hint="eastAsia"/>
          <w:sz w:val="26"/>
          <w:szCs w:val="26"/>
        </w:rPr>
        <w:t>其餘均採用熱浸鍍鋅鋼（先加工後再熱浸鍍鋅），鍍鋅量是單面240~320g/m</w:t>
      </w:r>
      <w:r w:rsidR="00E060CB" w:rsidRPr="00EC782E">
        <w:rPr>
          <w:rFonts w:ascii="標楷體" w:eastAsia="標楷體" w:hAnsi="標楷體" w:hint="eastAsia"/>
          <w:sz w:val="26"/>
          <w:szCs w:val="26"/>
          <w:vertAlign w:val="superscript"/>
        </w:rPr>
        <w:t>2</w:t>
      </w:r>
      <w:r w:rsidR="00E060CB" w:rsidRPr="00EC782E">
        <w:rPr>
          <w:rFonts w:ascii="標楷體" w:eastAsia="標楷體" w:hAnsi="標楷體" w:hint="eastAsia"/>
          <w:sz w:val="26"/>
          <w:szCs w:val="26"/>
        </w:rPr>
        <w:t>以上。</w:t>
      </w:r>
    </w:p>
    <w:p w:rsidR="00E060CB" w:rsidRPr="00EC782E" w:rsidRDefault="00E060CB" w:rsidP="00EC782E">
      <w:pPr>
        <w:spacing w:line="50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6.鋼料熱浸鍍鋅應選用合格廠商施工交貨時應檢附出場檢驗報告。</w:t>
      </w:r>
    </w:p>
    <w:p w:rsidR="00E060CB" w:rsidRPr="00EC782E" w:rsidRDefault="00E060CB" w:rsidP="00EC782E">
      <w:pPr>
        <w:spacing w:line="500" w:lineRule="exact"/>
        <w:ind w:leftChars="414" w:left="1145" w:hangingChars="58" w:hanging="151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7.</w:t>
      </w:r>
      <w:r w:rsidR="00FB4EEF" w:rsidRPr="00EC782E">
        <w:rPr>
          <w:rFonts w:ascii="標楷體" w:eastAsia="標楷體" w:hAnsi="標楷體" w:hint="eastAsia"/>
          <w:sz w:val="26"/>
          <w:szCs w:val="26"/>
        </w:rPr>
        <w:t>固定帆布所使用的壓條期固定螺絲(</w:t>
      </w:r>
      <w:proofErr w:type="gramStart"/>
      <w:r w:rsidR="00FB4EEF" w:rsidRPr="00EC782E">
        <w:rPr>
          <w:rFonts w:ascii="標楷體" w:eastAsia="標楷體" w:hAnsi="標楷體" w:hint="eastAsia"/>
          <w:sz w:val="26"/>
          <w:szCs w:val="26"/>
        </w:rPr>
        <w:t>攻釘</w:t>
      </w:r>
      <w:proofErr w:type="gramEnd"/>
      <w:r w:rsidR="00FB4EEF" w:rsidRPr="00EC782E">
        <w:rPr>
          <w:rFonts w:ascii="標楷體" w:eastAsia="標楷體" w:hAnsi="標楷體" w:hint="eastAsia"/>
          <w:sz w:val="26"/>
          <w:szCs w:val="26"/>
        </w:rPr>
        <w:t>)間隔距離不得超過50cm，且一支壓條內不得同時重疊超過兩層固定彈簧或在頭尾使用</w:t>
      </w:r>
      <w:proofErr w:type="gramStart"/>
      <w:r w:rsidR="00FB4EEF" w:rsidRPr="00EC782E">
        <w:rPr>
          <w:rFonts w:ascii="標楷體" w:eastAsia="標楷體" w:hAnsi="標楷體" w:hint="eastAsia"/>
          <w:sz w:val="26"/>
          <w:szCs w:val="26"/>
        </w:rPr>
        <w:t>攻釘及</w:t>
      </w:r>
      <w:proofErr w:type="gramEnd"/>
      <w:r w:rsidR="00FB4EEF" w:rsidRPr="00EC782E">
        <w:rPr>
          <w:rFonts w:ascii="標楷體" w:eastAsia="標楷體" w:hAnsi="標楷體" w:hint="eastAsia"/>
          <w:sz w:val="26"/>
          <w:szCs w:val="26"/>
        </w:rPr>
        <w:t>壓片將尾端彈簧固定。</w:t>
      </w:r>
    </w:p>
    <w:p w:rsidR="00FB4EEF" w:rsidRPr="00EC782E" w:rsidRDefault="00FB4EEF" w:rsidP="00EC782E">
      <w:pPr>
        <w:spacing w:line="500" w:lineRule="exact"/>
        <w:ind w:leftChars="400" w:left="1132" w:hangingChars="66" w:hanging="172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8.屋頂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桁樑</w:t>
      </w:r>
      <w:r w:rsidR="00B85E9B" w:rsidRPr="00EC782E">
        <w:rPr>
          <w:rFonts w:ascii="標楷體" w:eastAsia="標楷體" w:hAnsi="標楷體" w:hint="eastAsia"/>
          <w:sz w:val="26"/>
          <w:szCs w:val="26"/>
        </w:rPr>
        <w:t>原管</w:t>
      </w:r>
      <w:proofErr w:type="gramEnd"/>
      <w:r w:rsidR="00B85E9B" w:rsidRPr="00EC782E">
        <w:rPr>
          <w:rFonts w:ascii="標楷體" w:eastAsia="標楷體" w:hAnsi="標楷體" w:hint="eastAsia"/>
          <w:sz w:val="26"/>
          <w:szCs w:val="26"/>
        </w:rPr>
        <w:t>連接時不得三支接點在同一位置，或以</w:t>
      </w:r>
      <w:proofErr w:type="gramStart"/>
      <w:r w:rsidR="009B26C9" w:rsidRPr="00EC782E">
        <w:rPr>
          <w:rFonts w:ascii="標楷體" w:eastAsia="標楷體" w:hAnsi="標楷體" w:hint="eastAsia"/>
          <w:sz w:val="26"/>
          <w:szCs w:val="26"/>
        </w:rPr>
        <w:t>壓管機將圓管</w:t>
      </w:r>
      <w:proofErr w:type="gramEnd"/>
      <w:r w:rsidR="009B26C9" w:rsidRPr="00EC782E">
        <w:rPr>
          <w:rFonts w:ascii="標楷體" w:eastAsia="標楷體" w:hAnsi="標楷體" w:hint="eastAsia"/>
          <w:sz w:val="26"/>
          <w:szCs w:val="26"/>
        </w:rPr>
        <w:t>連接固定。</w:t>
      </w:r>
    </w:p>
    <w:p w:rsidR="009B26C9" w:rsidRPr="00EC782E" w:rsidRDefault="009B26C9" w:rsidP="00EC782E">
      <w:pPr>
        <w:spacing w:line="500" w:lineRule="exact"/>
        <w:ind w:leftChars="414" w:left="1145" w:hangingChars="58" w:hanging="151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9.溫室水槽為避免溢水問題，應在每列水槽中設兩處落水孔，並以PVC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管接至</w:t>
      </w:r>
      <w:proofErr w:type="gramEnd"/>
      <w:r w:rsidRPr="00EC782E">
        <w:rPr>
          <w:rFonts w:ascii="標楷體" w:eastAsia="標楷體" w:hAnsi="標楷體" w:hint="eastAsia"/>
          <w:sz w:val="26"/>
          <w:szCs w:val="26"/>
        </w:rPr>
        <w:t>溫室外。</w:t>
      </w:r>
    </w:p>
    <w:p w:rsidR="009B26C9" w:rsidRPr="00EC782E" w:rsidRDefault="009B26C9" w:rsidP="00EC782E">
      <w:pPr>
        <w:spacing w:line="50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10.屋頂帆布視需求，在1</w:t>
      </w:r>
      <w:proofErr w:type="gramStart"/>
      <w:r w:rsidRPr="00EC782E">
        <w:rPr>
          <w:rFonts w:ascii="標楷體" w:eastAsia="標楷體" w:hAnsi="標楷體"/>
          <w:sz w:val="26"/>
          <w:szCs w:val="26"/>
        </w:rPr>
        <w:t>”</w:t>
      </w:r>
      <w:proofErr w:type="gramEnd"/>
      <w:r w:rsidRPr="00EC782E">
        <w:rPr>
          <w:rFonts w:ascii="標楷體" w:eastAsia="標楷體" w:hAnsi="標楷體" w:hint="eastAsia"/>
          <w:sz w:val="26"/>
          <w:szCs w:val="26"/>
        </w:rPr>
        <w:t>屋拱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樑</w:t>
      </w:r>
      <w:proofErr w:type="gramEnd"/>
      <w:r w:rsidRPr="00EC782E">
        <w:rPr>
          <w:rFonts w:ascii="標楷體" w:eastAsia="標楷體" w:hAnsi="標楷體" w:hint="eastAsia"/>
          <w:sz w:val="26"/>
          <w:szCs w:val="26"/>
        </w:rPr>
        <w:t>上設壓條加強固定。</w:t>
      </w:r>
    </w:p>
    <w:p w:rsidR="009B26C9" w:rsidRPr="00EC782E" w:rsidRDefault="009B26C9" w:rsidP="00EC782E">
      <w:pPr>
        <w:spacing w:line="50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11.每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支主橫樑上屋拱支撐桿</w:t>
      </w:r>
      <w:proofErr w:type="gramEnd"/>
      <w:r w:rsidR="000746E9" w:rsidRPr="00EC782E">
        <w:rPr>
          <w:rFonts w:ascii="標楷體" w:eastAsia="標楷體" w:hAnsi="標楷體" w:hint="eastAsia"/>
          <w:sz w:val="26"/>
          <w:szCs w:val="26"/>
        </w:rPr>
        <w:t>3/4</w:t>
      </w:r>
      <w:proofErr w:type="gramStart"/>
      <w:r w:rsidR="000746E9" w:rsidRPr="00EC782E">
        <w:rPr>
          <w:rFonts w:ascii="標楷體" w:eastAsia="標楷體" w:hAnsi="標楷體"/>
          <w:sz w:val="26"/>
          <w:szCs w:val="26"/>
        </w:rPr>
        <w:t>”</w:t>
      </w:r>
      <w:proofErr w:type="gramEnd"/>
      <w:r w:rsidR="000746E9" w:rsidRPr="00EC782E">
        <w:rPr>
          <w:rFonts w:ascii="標楷體" w:eastAsia="標楷體" w:hAnsi="標楷體" w:hint="eastAsia"/>
          <w:sz w:val="26"/>
          <w:szCs w:val="26"/>
        </w:rPr>
        <w:t>，強化</w:t>
      </w:r>
      <w:proofErr w:type="gramStart"/>
      <w:r w:rsidR="000746E9" w:rsidRPr="00EC782E">
        <w:rPr>
          <w:rFonts w:ascii="標楷體" w:eastAsia="標楷體" w:hAnsi="標楷體" w:hint="eastAsia"/>
          <w:sz w:val="26"/>
          <w:szCs w:val="26"/>
        </w:rPr>
        <w:t>屋拱架</w:t>
      </w:r>
      <w:proofErr w:type="gramEnd"/>
      <w:r w:rsidR="000746E9" w:rsidRPr="00EC782E">
        <w:rPr>
          <w:rFonts w:ascii="標楷體" w:eastAsia="標楷體" w:hAnsi="標楷體" w:hint="eastAsia"/>
          <w:sz w:val="26"/>
          <w:szCs w:val="26"/>
        </w:rPr>
        <w:t>。</w:t>
      </w:r>
    </w:p>
    <w:p w:rsidR="000746E9" w:rsidRPr="00EC782E" w:rsidRDefault="00EC782E" w:rsidP="00EC782E">
      <w:pPr>
        <w:spacing w:line="500" w:lineRule="exact"/>
        <w:ind w:leftChars="355" w:left="1133" w:hangingChars="108" w:hanging="281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lastRenderedPageBreak/>
        <w:t xml:space="preserve"> </w:t>
      </w:r>
      <w:r w:rsidR="000746E9" w:rsidRPr="00EC782E">
        <w:rPr>
          <w:rFonts w:ascii="標楷體" w:eastAsia="標楷體" w:hAnsi="標楷體" w:hint="eastAsia"/>
          <w:sz w:val="26"/>
          <w:szCs w:val="26"/>
        </w:rPr>
        <w:t>12.</w:t>
      </w:r>
      <w:proofErr w:type="gramStart"/>
      <w:r w:rsidR="000746E9" w:rsidRPr="00EC782E">
        <w:rPr>
          <w:rFonts w:ascii="標楷體" w:eastAsia="標楷體" w:hAnsi="標楷體" w:hint="eastAsia"/>
          <w:sz w:val="26"/>
          <w:szCs w:val="26"/>
        </w:rPr>
        <w:t>捲</w:t>
      </w:r>
      <w:proofErr w:type="gramEnd"/>
      <w:r w:rsidR="000746E9" w:rsidRPr="00EC782E">
        <w:rPr>
          <w:rFonts w:ascii="標楷體" w:eastAsia="標楷體" w:hAnsi="標楷體" w:hint="eastAsia"/>
          <w:sz w:val="26"/>
          <w:szCs w:val="26"/>
        </w:rPr>
        <w:t>揚帆布固定</w:t>
      </w:r>
      <w:proofErr w:type="gramStart"/>
      <w:r w:rsidR="000746E9" w:rsidRPr="00EC782E">
        <w:rPr>
          <w:rFonts w:ascii="標楷體" w:eastAsia="標楷體" w:hAnsi="標楷體" w:hint="eastAsia"/>
          <w:sz w:val="26"/>
          <w:szCs w:val="26"/>
        </w:rPr>
        <w:t>桿</w:t>
      </w:r>
      <w:proofErr w:type="gramEnd"/>
      <w:r w:rsidR="000746E9" w:rsidRPr="00EC782E">
        <w:rPr>
          <w:rFonts w:ascii="標楷體" w:eastAsia="標楷體" w:hAnsi="標楷體" w:hint="eastAsia"/>
          <w:sz w:val="26"/>
          <w:szCs w:val="26"/>
        </w:rPr>
        <w:t>1</w:t>
      </w:r>
      <w:proofErr w:type="gramStart"/>
      <w:r w:rsidR="000746E9" w:rsidRPr="00EC782E">
        <w:rPr>
          <w:rFonts w:ascii="標楷體" w:eastAsia="標楷體" w:hAnsi="標楷體"/>
          <w:sz w:val="26"/>
          <w:szCs w:val="26"/>
        </w:rPr>
        <w:t>”</w:t>
      </w:r>
      <w:proofErr w:type="gramEnd"/>
      <w:r w:rsidR="000746E9" w:rsidRPr="00EC782E">
        <w:rPr>
          <w:rFonts w:ascii="標楷體" w:eastAsia="標楷體" w:hAnsi="標楷體" w:hint="eastAsia"/>
          <w:sz w:val="26"/>
          <w:szCs w:val="26"/>
        </w:rPr>
        <w:t>，上方以螺絲固定於水槽上，下方固定</w:t>
      </w:r>
      <w:proofErr w:type="gramStart"/>
      <w:r w:rsidR="000746E9" w:rsidRPr="00EC782E">
        <w:rPr>
          <w:rFonts w:ascii="標楷體" w:eastAsia="標楷體" w:hAnsi="標楷體" w:hint="eastAsia"/>
          <w:sz w:val="26"/>
          <w:szCs w:val="26"/>
        </w:rPr>
        <w:t>於混擬土</w:t>
      </w:r>
      <w:proofErr w:type="gramEnd"/>
      <w:r w:rsidR="000746E9" w:rsidRPr="00EC782E">
        <w:rPr>
          <w:rFonts w:ascii="標楷體" w:eastAsia="標楷體" w:hAnsi="標楷體" w:hint="eastAsia"/>
          <w:sz w:val="26"/>
          <w:szCs w:val="26"/>
        </w:rPr>
        <w:t>上。</w:t>
      </w:r>
    </w:p>
    <w:p w:rsidR="000746E9" w:rsidRDefault="000746E9" w:rsidP="00EC782E">
      <w:pPr>
        <w:spacing w:line="500" w:lineRule="exact"/>
        <w:ind w:leftChars="414" w:left="1275" w:hangingChars="108" w:hanging="281"/>
        <w:rPr>
          <w:rFonts w:ascii="標楷體" w:eastAsia="標楷體" w:hAnsi="標楷體"/>
          <w:sz w:val="26"/>
          <w:szCs w:val="26"/>
        </w:rPr>
      </w:pPr>
      <w:r w:rsidRPr="00EC782E">
        <w:rPr>
          <w:rFonts w:ascii="標楷體" w:eastAsia="標楷體" w:hAnsi="標楷體" w:hint="eastAsia"/>
          <w:sz w:val="26"/>
          <w:szCs w:val="26"/>
        </w:rPr>
        <w:t>13.</w:t>
      </w:r>
      <w:proofErr w:type="gramStart"/>
      <w:r w:rsidRPr="00EC782E">
        <w:rPr>
          <w:rFonts w:ascii="標楷體" w:eastAsia="標楷體" w:hAnsi="標楷體" w:hint="eastAsia"/>
          <w:sz w:val="26"/>
          <w:szCs w:val="26"/>
        </w:rPr>
        <w:t>擴修</w:t>
      </w:r>
      <w:r w:rsidR="00FC0C68" w:rsidRPr="00EC782E">
        <w:rPr>
          <w:rFonts w:ascii="標楷體" w:eastAsia="標楷體" w:hAnsi="標楷體" w:hint="eastAsia"/>
          <w:sz w:val="26"/>
          <w:szCs w:val="26"/>
        </w:rPr>
        <w:t>工程</w:t>
      </w:r>
      <w:proofErr w:type="gramEnd"/>
      <w:r w:rsidR="00FC0C68" w:rsidRPr="00EC782E">
        <w:rPr>
          <w:rFonts w:ascii="標楷體" w:eastAsia="標楷體" w:hAnsi="標楷體" w:hint="eastAsia"/>
          <w:sz w:val="26"/>
          <w:szCs w:val="26"/>
        </w:rPr>
        <w:t>需與原主架構能配合，包括拆除、銜接及生扇</w:t>
      </w:r>
      <w:proofErr w:type="gramStart"/>
      <w:r w:rsidR="00FC0C68" w:rsidRPr="00EC782E">
        <w:rPr>
          <w:rFonts w:ascii="標楷體" w:eastAsia="標楷體" w:hAnsi="標楷體" w:hint="eastAsia"/>
          <w:sz w:val="26"/>
          <w:szCs w:val="26"/>
        </w:rPr>
        <w:t>捲取機</w:t>
      </w:r>
      <w:proofErr w:type="gramEnd"/>
      <w:r w:rsidR="00FC0C68" w:rsidRPr="00EC782E">
        <w:rPr>
          <w:rFonts w:ascii="標楷體" w:eastAsia="標楷體" w:hAnsi="標楷體" w:hint="eastAsia"/>
          <w:sz w:val="26"/>
          <w:szCs w:val="26"/>
        </w:rPr>
        <w:t>遷移及配線。</w:t>
      </w:r>
    </w:p>
    <w:p w:rsidR="005C294F" w:rsidRDefault="005C294F" w:rsidP="00EC782E">
      <w:pPr>
        <w:spacing w:line="500" w:lineRule="exact"/>
        <w:ind w:leftChars="414" w:left="1275" w:hangingChars="108" w:hanging="28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14.溫室自動控制系統</w:t>
      </w:r>
      <w:r w:rsidR="00530735">
        <w:rPr>
          <w:rFonts w:ascii="標楷體" w:eastAsia="標楷體" w:hAnsi="標楷體" w:hint="eastAsia"/>
          <w:sz w:val="26"/>
          <w:szCs w:val="26"/>
        </w:rPr>
        <w:t>需可以光度及溫度進行控制，控制項目至少包含</w:t>
      </w:r>
      <w:proofErr w:type="gramStart"/>
      <w:r w:rsidR="00530735">
        <w:rPr>
          <w:rFonts w:ascii="標楷體" w:eastAsia="標楷體" w:hAnsi="標楷體" w:hint="eastAsia"/>
          <w:sz w:val="26"/>
          <w:szCs w:val="26"/>
        </w:rPr>
        <w:t>遮陰網</w:t>
      </w:r>
      <w:proofErr w:type="gramEnd"/>
      <w:r w:rsidR="00530735">
        <w:rPr>
          <w:rFonts w:ascii="標楷體" w:eastAsia="標楷體" w:hAnsi="標楷體" w:hint="eastAsia"/>
          <w:sz w:val="26"/>
          <w:szCs w:val="26"/>
        </w:rPr>
        <w:t>啟動、內循環風扇啟動及水牆降溫系統啟動。</w:t>
      </w:r>
    </w:p>
    <w:p w:rsidR="00530735" w:rsidRPr="00EC782E" w:rsidRDefault="00530735" w:rsidP="00EC782E">
      <w:pPr>
        <w:spacing w:line="500" w:lineRule="exact"/>
        <w:ind w:leftChars="414" w:left="1275" w:hangingChars="108" w:hanging="28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15溫室自動控制系統須包含中文操作說明乙份。</w:t>
      </w:r>
    </w:p>
    <w:p w:rsidR="00FC0C68" w:rsidRPr="00EC782E" w:rsidRDefault="00FC0C68" w:rsidP="00EC782E">
      <w:pPr>
        <w:spacing w:line="500" w:lineRule="exact"/>
        <w:ind w:leftChars="200" w:left="480"/>
        <w:rPr>
          <w:rFonts w:ascii="標楷體" w:eastAsia="標楷體" w:hAnsi="標楷體"/>
          <w:b/>
          <w:sz w:val="26"/>
          <w:szCs w:val="26"/>
        </w:rPr>
      </w:pPr>
      <w:r w:rsidRPr="00EC782E">
        <w:rPr>
          <w:rFonts w:ascii="標楷體" w:eastAsia="標楷體" w:hAnsi="標楷體" w:hint="eastAsia"/>
          <w:b/>
          <w:sz w:val="26"/>
          <w:szCs w:val="26"/>
        </w:rPr>
        <w:t>貳、執行期間：</w:t>
      </w:r>
      <w:r w:rsidR="00695F7C" w:rsidRPr="00EC782E">
        <w:rPr>
          <w:rFonts w:ascii="標楷體" w:eastAsia="標楷體" w:hAnsi="標楷體" w:hint="eastAsia"/>
          <w:b/>
          <w:sz w:val="26"/>
          <w:szCs w:val="26"/>
        </w:rPr>
        <w:t>自決標次日起5日內開工，開工次日起40日</w:t>
      </w:r>
      <w:r w:rsidR="00EC782E" w:rsidRPr="00EC782E">
        <w:rPr>
          <w:rFonts w:ascii="標楷體" w:eastAsia="標楷體" w:hAnsi="標楷體" w:hint="eastAsia"/>
          <w:b/>
          <w:sz w:val="26"/>
          <w:szCs w:val="26"/>
        </w:rPr>
        <w:t>曆天</w:t>
      </w:r>
      <w:r w:rsidR="00695F7C" w:rsidRPr="00EC782E">
        <w:rPr>
          <w:rFonts w:ascii="標楷體" w:eastAsia="標楷體" w:hAnsi="標楷體" w:hint="eastAsia"/>
          <w:b/>
          <w:sz w:val="26"/>
          <w:szCs w:val="26"/>
        </w:rPr>
        <w:t>內完工。</w:t>
      </w:r>
    </w:p>
    <w:p w:rsidR="00695F7C" w:rsidRPr="00EC782E" w:rsidRDefault="00695F7C" w:rsidP="00EC782E">
      <w:pPr>
        <w:spacing w:line="500" w:lineRule="exact"/>
        <w:ind w:leftChars="200" w:left="480"/>
        <w:rPr>
          <w:rFonts w:ascii="標楷體" w:eastAsia="標楷體" w:hAnsi="標楷體"/>
          <w:b/>
          <w:sz w:val="26"/>
          <w:szCs w:val="26"/>
        </w:rPr>
      </w:pPr>
    </w:p>
    <w:sectPr w:rsidR="00695F7C" w:rsidRPr="00EC782E" w:rsidSect="00EC782E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082" w:rsidRDefault="00E00082" w:rsidP="00932659">
      <w:r>
        <w:separator/>
      </w:r>
    </w:p>
  </w:endnote>
  <w:endnote w:type="continuationSeparator" w:id="0">
    <w:p w:rsidR="00E00082" w:rsidRDefault="00E00082" w:rsidP="00932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082" w:rsidRDefault="00E00082" w:rsidP="00932659">
      <w:r>
        <w:separator/>
      </w:r>
    </w:p>
  </w:footnote>
  <w:footnote w:type="continuationSeparator" w:id="0">
    <w:p w:rsidR="00E00082" w:rsidRDefault="00E00082" w:rsidP="00932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8AB"/>
    <w:rsid w:val="000746E9"/>
    <w:rsid w:val="0015469B"/>
    <w:rsid w:val="002304A3"/>
    <w:rsid w:val="0024058D"/>
    <w:rsid w:val="00396BAD"/>
    <w:rsid w:val="00396DE5"/>
    <w:rsid w:val="00397677"/>
    <w:rsid w:val="004433FA"/>
    <w:rsid w:val="005072A3"/>
    <w:rsid w:val="00530735"/>
    <w:rsid w:val="00537175"/>
    <w:rsid w:val="00580451"/>
    <w:rsid w:val="005C294F"/>
    <w:rsid w:val="00695F7C"/>
    <w:rsid w:val="00705711"/>
    <w:rsid w:val="0074759B"/>
    <w:rsid w:val="007B0146"/>
    <w:rsid w:val="00932659"/>
    <w:rsid w:val="00972135"/>
    <w:rsid w:val="009B26C9"/>
    <w:rsid w:val="009B7A42"/>
    <w:rsid w:val="00A256D9"/>
    <w:rsid w:val="00B85E9B"/>
    <w:rsid w:val="00BB5711"/>
    <w:rsid w:val="00BF1D2C"/>
    <w:rsid w:val="00C23CF4"/>
    <w:rsid w:val="00C433B3"/>
    <w:rsid w:val="00C61427"/>
    <w:rsid w:val="00CE4871"/>
    <w:rsid w:val="00D12C04"/>
    <w:rsid w:val="00D458FF"/>
    <w:rsid w:val="00D758AB"/>
    <w:rsid w:val="00D94746"/>
    <w:rsid w:val="00DA59ED"/>
    <w:rsid w:val="00E00082"/>
    <w:rsid w:val="00E060CB"/>
    <w:rsid w:val="00EC782E"/>
    <w:rsid w:val="00EF173E"/>
    <w:rsid w:val="00FB4EEF"/>
    <w:rsid w:val="00FC0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 w:right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3265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3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326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62098-8A17-41DB-8B44-6CAD3EF5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許涵鈞</dc:creator>
  <cp:lastModifiedBy>蘇證德</cp:lastModifiedBy>
  <cp:revision>6</cp:revision>
  <cp:lastPrinted>2017-10-13T03:31:00Z</cp:lastPrinted>
  <dcterms:created xsi:type="dcterms:W3CDTF">2017-08-21T02:13:00Z</dcterms:created>
  <dcterms:modified xsi:type="dcterms:W3CDTF">2017-10-26T08:05:00Z</dcterms:modified>
</cp:coreProperties>
</file>