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57" w:rsidRPr="00434499" w:rsidRDefault="000E4D57" w:rsidP="00434499">
      <w:pPr>
        <w:snapToGrid w:val="0"/>
        <w:jc w:val="center"/>
        <w:rPr>
          <w:sz w:val="28"/>
          <w:szCs w:val="28"/>
        </w:rPr>
      </w:pPr>
      <w:r w:rsidRPr="00434499">
        <w:rPr>
          <w:rFonts w:hint="eastAsia"/>
          <w:sz w:val="28"/>
          <w:szCs w:val="28"/>
        </w:rPr>
        <w:t>自走式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駕駛式</w:t>
      </w:r>
      <w:r>
        <w:rPr>
          <w:sz w:val="28"/>
          <w:szCs w:val="28"/>
        </w:rPr>
        <w:t>)</w:t>
      </w:r>
      <w:r w:rsidRPr="00434499">
        <w:rPr>
          <w:rFonts w:hint="eastAsia"/>
          <w:sz w:val="28"/>
          <w:szCs w:val="28"/>
        </w:rPr>
        <w:t>噴藥車含電動收管機</w:t>
      </w:r>
      <w:r>
        <w:rPr>
          <w:rFonts w:hint="eastAsia"/>
          <w:sz w:val="28"/>
          <w:szCs w:val="28"/>
        </w:rPr>
        <w:t>規格表</w:t>
      </w:r>
    </w:p>
    <w:p w:rsidR="000E4D57" w:rsidRPr="00434499" w:rsidRDefault="000E4D57" w:rsidP="00434499">
      <w:pPr>
        <w:snapToGrid w:val="0"/>
        <w:jc w:val="center"/>
        <w:rPr>
          <w:sz w:val="28"/>
          <w:szCs w:val="28"/>
        </w:rPr>
      </w:pPr>
    </w:p>
    <w:p w:rsidR="000E4D57" w:rsidRPr="00434499" w:rsidRDefault="000E4D57" w:rsidP="00434499">
      <w:pPr>
        <w:snapToGrid w:val="0"/>
        <w:spacing w:line="360" w:lineRule="auto"/>
        <w:rPr>
          <w:sz w:val="28"/>
          <w:szCs w:val="28"/>
        </w:rPr>
      </w:pPr>
    </w:p>
    <w:p w:rsidR="000E4D57" w:rsidRPr="00434499" w:rsidRDefault="000E4D57" w:rsidP="00434499">
      <w:pPr>
        <w:snapToGrid w:val="0"/>
        <w:spacing w:line="360" w:lineRule="auto"/>
        <w:rPr>
          <w:sz w:val="28"/>
          <w:szCs w:val="28"/>
          <w:u w:val="single"/>
        </w:rPr>
      </w:pPr>
      <w:r w:rsidRPr="00434499">
        <w:rPr>
          <w:rFonts w:hint="eastAsia"/>
          <w:sz w:val="28"/>
          <w:szCs w:val="28"/>
          <w:u w:val="single"/>
        </w:rPr>
        <w:t>自走式</w:t>
      </w:r>
      <w:r>
        <w:rPr>
          <w:sz w:val="28"/>
          <w:szCs w:val="28"/>
          <w:u w:val="single"/>
        </w:rPr>
        <w:t>(</w:t>
      </w:r>
      <w:r>
        <w:rPr>
          <w:rFonts w:hint="eastAsia"/>
          <w:sz w:val="28"/>
          <w:szCs w:val="28"/>
          <w:u w:val="single"/>
        </w:rPr>
        <w:t>車體及</w:t>
      </w:r>
      <w:r w:rsidRPr="00434499">
        <w:rPr>
          <w:rFonts w:hint="eastAsia"/>
          <w:sz w:val="28"/>
          <w:szCs w:val="28"/>
          <w:u w:val="single"/>
        </w:rPr>
        <w:t>動力</w:t>
      </w:r>
      <w:r>
        <w:rPr>
          <w:sz w:val="28"/>
          <w:szCs w:val="28"/>
          <w:u w:val="single"/>
        </w:rPr>
        <w:t>)</w:t>
      </w:r>
      <w:r w:rsidRPr="00434499">
        <w:rPr>
          <w:rFonts w:hint="eastAsia"/>
          <w:sz w:val="28"/>
          <w:szCs w:val="28"/>
          <w:u w:val="single"/>
        </w:rPr>
        <w:t>設備</w:t>
      </w:r>
    </w:p>
    <w:p w:rsidR="000E4D57" w:rsidRPr="00434499" w:rsidRDefault="000E4D57" w:rsidP="00434499">
      <w:pPr>
        <w:pStyle w:val="ListParagraph"/>
        <w:numPr>
          <w:ilvl w:val="0"/>
          <w:numId w:val="1"/>
        </w:numPr>
        <w:snapToGrid w:val="0"/>
        <w:spacing w:line="360" w:lineRule="auto"/>
        <w:ind w:leftChars="0"/>
        <w:rPr>
          <w:rFonts w:ascii="新細明體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動力：</w:t>
      </w:r>
      <w:r w:rsidRPr="00434499">
        <w:rPr>
          <w:rFonts w:hint="eastAsia"/>
          <w:sz w:val="28"/>
          <w:szCs w:val="28"/>
        </w:rPr>
        <w:t>柴油引擎</w:t>
      </w:r>
      <w:r>
        <w:rPr>
          <w:sz w:val="28"/>
          <w:szCs w:val="28"/>
        </w:rPr>
        <w:t>(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電啟動</w:t>
      </w:r>
      <w:r>
        <w:rPr>
          <w:rFonts w:ascii="新細明體" w:hAnsi="新細明體"/>
          <w:color w:val="000000"/>
          <w:sz w:val="28"/>
          <w:szCs w:val="28"/>
        </w:rPr>
        <w:t>)</w:t>
      </w:r>
      <w:r w:rsidRPr="00434499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馬力</w:t>
      </w:r>
      <w:r w:rsidRPr="00434499">
        <w:rPr>
          <w:rFonts w:hint="eastAsia"/>
          <w:sz w:val="28"/>
          <w:szCs w:val="28"/>
        </w:rPr>
        <w:t>或以上</w:t>
      </w:r>
      <w:r w:rsidRPr="00DD08AA">
        <w:rPr>
          <w:rFonts w:ascii="新細明體" w:hAnsi="新細明體" w:hint="eastAsia"/>
          <w:sz w:val="28"/>
          <w:szCs w:val="28"/>
        </w:rPr>
        <w:t>。</w:t>
      </w:r>
      <w:r w:rsidRPr="00434499">
        <w:rPr>
          <w:rFonts w:ascii="新細明體" w:hAnsi="新細明體"/>
          <w:color w:val="000000"/>
          <w:sz w:val="28"/>
          <w:szCs w:val="28"/>
        </w:rPr>
        <w:t xml:space="preserve"> </w:t>
      </w:r>
    </w:p>
    <w:p w:rsidR="000E4D57" w:rsidRDefault="000E4D57" w:rsidP="00434499">
      <w:pPr>
        <w:pStyle w:val="ListParagraph"/>
        <w:numPr>
          <w:ilvl w:val="0"/>
          <w:numId w:val="1"/>
        </w:numPr>
        <w:snapToGrid w:val="0"/>
        <w:spacing w:line="360" w:lineRule="auto"/>
        <w:ind w:leftChars="0"/>
        <w:rPr>
          <w:rFonts w:ascii="新細明體"/>
          <w:color w:val="000000"/>
          <w:sz w:val="28"/>
          <w:szCs w:val="28"/>
        </w:rPr>
      </w:pPr>
      <w:r w:rsidRPr="00434499">
        <w:rPr>
          <w:rFonts w:ascii="新細明體" w:hAnsi="新細明體" w:hint="eastAsia"/>
          <w:color w:val="000000"/>
          <w:sz w:val="28"/>
          <w:szCs w:val="28"/>
        </w:rPr>
        <w:t>貨台</w:t>
      </w:r>
      <w:r>
        <w:rPr>
          <w:rFonts w:ascii="新細明體" w:hAnsi="新細明體" w:hint="eastAsia"/>
          <w:color w:val="000000"/>
          <w:sz w:val="28"/>
          <w:szCs w:val="28"/>
        </w:rPr>
        <w:t>尺寸：長</w:t>
      </w:r>
      <w:r>
        <w:rPr>
          <w:rFonts w:ascii="新細明體" w:hAnsi="新細明體"/>
          <w:color w:val="000000"/>
          <w:sz w:val="28"/>
          <w:szCs w:val="28"/>
        </w:rPr>
        <w:t>6</w:t>
      </w:r>
      <w:r>
        <w:rPr>
          <w:rFonts w:ascii="新細明體" w:hAnsi="新細明體" w:hint="eastAsia"/>
          <w:color w:val="000000"/>
          <w:sz w:val="28"/>
          <w:szCs w:val="28"/>
        </w:rPr>
        <w:t>尺</w:t>
      </w:r>
      <w:r w:rsidRPr="00DD08AA">
        <w:rPr>
          <w:rFonts w:ascii="新細明體" w:hAnsi="新細明體" w:hint="eastAsia"/>
          <w:color w:val="000000"/>
          <w:sz w:val="28"/>
          <w:szCs w:val="28"/>
        </w:rPr>
        <w:t>×</w:t>
      </w:r>
      <w:r>
        <w:rPr>
          <w:rFonts w:ascii="新細明體" w:hAnsi="新細明體" w:hint="eastAsia"/>
          <w:color w:val="000000"/>
          <w:sz w:val="28"/>
          <w:szCs w:val="28"/>
        </w:rPr>
        <w:t>寬</w:t>
      </w:r>
      <w:r>
        <w:rPr>
          <w:rFonts w:ascii="新細明體" w:hAnsi="新細明體"/>
          <w:color w:val="000000"/>
          <w:sz w:val="28"/>
          <w:szCs w:val="28"/>
        </w:rPr>
        <w:t>4</w:t>
      </w:r>
      <w:r>
        <w:rPr>
          <w:rFonts w:ascii="新細明體" w:hAnsi="新細明體" w:hint="eastAsia"/>
          <w:color w:val="000000"/>
          <w:sz w:val="28"/>
          <w:szCs w:val="28"/>
        </w:rPr>
        <w:t>尺</w:t>
      </w:r>
      <w:r>
        <w:rPr>
          <w:rFonts w:ascii="新細明體" w:hAnsi="新細明體"/>
          <w:color w:val="000000"/>
          <w:sz w:val="28"/>
          <w:szCs w:val="28"/>
        </w:rPr>
        <w:t>(</w:t>
      </w:r>
      <w:r w:rsidRPr="00E4083D">
        <w:rPr>
          <w:rFonts w:ascii="新細明體" w:hAnsi="新細明體" w:hint="eastAsia"/>
          <w:color w:val="000000"/>
          <w:sz w:val="28"/>
          <w:szCs w:val="28"/>
        </w:rPr>
        <w:t>±</w:t>
      </w:r>
      <w:r>
        <w:rPr>
          <w:rFonts w:ascii="新細明體" w:hAnsi="新細明體"/>
          <w:color w:val="000000"/>
          <w:sz w:val="28"/>
          <w:szCs w:val="28"/>
        </w:rPr>
        <w:t>5%)</w:t>
      </w:r>
    </w:p>
    <w:p w:rsidR="000E4D57" w:rsidRDefault="000E4D57" w:rsidP="00434499">
      <w:pPr>
        <w:pStyle w:val="ListParagraph"/>
        <w:numPr>
          <w:ilvl w:val="0"/>
          <w:numId w:val="1"/>
        </w:numPr>
        <w:snapToGrid w:val="0"/>
        <w:spacing w:line="360" w:lineRule="auto"/>
        <w:ind w:leftChars="0"/>
        <w:rPr>
          <w:rFonts w:ascii="新細明體"/>
          <w:color w:val="000000"/>
          <w:sz w:val="28"/>
          <w:szCs w:val="28"/>
        </w:rPr>
      </w:pPr>
      <w:r w:rsidRPr="00434499">
        <w:rPr>
          <w:rFonts w:ascii="新細明體" w:hAnsi="新細明體" w:hint="eastAsia"/>
          <w:color w:val="000000"/>
          <w:sz w:val="28"/>
          <w:szCs w:val="28"/>
        </w:rPr>
        <w:t>車底板</w:t>
      </w:r>
      <w:r>
        <w:rPr>
          <w:rFonts w:ascii="新細明體" w:hAnsi="新細明體" w:hint="eastAsia"/>
          <w:color w:val="000000"/>
          <w:sz w:val="28"/>
          <w:szCs w:val="28"/>
        </w:rPr>
        <w:t>材質：不銹鋼板</w:t>
      </w:r>
      <w:r>
        <w:rPr>
          <w:rFonts w:ascii="新細明體" w:hAnsi="新細明體"/>
          <w:color w:val="000000"/>
          <w:sz w:val="28"/>
          <w:szCs w:val="28"/>
        </w:rPr>
        <w:t>(</w:t>
      </w:r>
      <w:r>
        <w:rPr>
          <w:rFonts w:ascii="新細明體" w:hAnsi="新細明體" w:hint="eastAsia"/>
          <w:color w:val="000000"/>
          <w:sz w:val="28"/>
          <w:szCs w:val="28"/>
        </w:rPr>
        <w:t>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>
          <w:rPr>
            <w:rFonts w:ascii="新細明體" w:hAnsi="新細明體"/>
            <w:color w:val="000000"/>
            <w:sz w:val="28"/>
            <w:szCs w:val="28"/>
          </w:rPr>
          <w:t>2m</w:t>
        </w:r>
      </w:smartTag>
      <w:r>
        <w:rPr>
          <w:rFonts w:ascii="新細明體" w:hAnsi="新細明體"/>
          <w:color w:val="000000"/>
          <w:sz w:val="28"/>
          <w:szCs w:val="28"/>
        </w:rPr>
        <w:t>m</w:t>
      </w:r>
      <w:r>
        <w:rPr>
          <w:rFonts w:ascii="新細明體" w:hAnsi="新細明體" w:hint="eastAsia"/>
          <w:color w:val="000000"/>
          <w:sz w:val="28"/>
          <w:szCs w:val="28"/>
        </w:rPr>
        <w:t>以上</w:t>
      </w:r>
      <w:r>
        <w:rPr>
          <w:rFonts w:ascii="新細明體" w:hAnsi="新細明體"/>
          <w:color w:val="000000"/>
          <w:sz w:val="28"/>
          <w:szCs w:val="28"/>
        </w:rPr>
        <w:t>)</w:t>
      </w:r>
      <w:r>
        <w:rPr>
          <w:rFonts w:ascii="新細明體" w:hAnsi="新細明體" w:hint="eastAsia"/>
          <w:color w:val="000000"/>
          <w:sz w:val="28"/>
          <w:szCs w:val="28"/>
        </w:rPr>
        <w:t>，整面不可焊接</w:t>
      </w:r>
      <w:r w:rsidRPr="00DD08AA">
        <w:rPr>
          <w:rFonts w:ascii="新細明體" w:hAnsi="新細明體" w:hint="eastAsia"/>
          <w:color w:val="000000"/>
          <w:sz w:val="28"/>
          <w:szCs w:val="28"/>
        </w:rPr>
        <w:t>。</w:t>
      </w:r>
    </w:p>
    <w:p w:rsidR="000E4D57" w:rsidRDefault="000E4D57" w:rsidP="00434499">
      <w:pPr>
        <w:pStyle w:val="ListParagraph"/>
        <w:numPr>
          <w:ilvl w:val="0"/>
          <w:numId w:val="1"/>
        </w:numPr>
        <w:snapToGrid w:val="0"/>
        <w:spacing w:line="360" w:lineRule="auto"/>
        <w:ind w:leftChars="0"/>
        <w:rPr>
          <w:rFonts w:ascii="新細明體"/>
          <w:color w:val="000000"/>
          <w:sz w:val="28"/>
          <w:szCs w:val="28"/>
        </w:rPr>
      </w:pPr>
      <w:r>
        <w:rPr>
          <w:rFonts w:ascii="新細明體" w:hAnsi="新細明體" w:hint="eastAsia"/>
          <w:color w:val="000000"/>
          <w:sz w:val="28"/>
          <w:szCs w:val="28"/>
        </w:rPr>
        <w:t>驅動方式：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後輪驅動</w:t>
      </w:r>
      <w:r>
        <w:rPr>
          <w:rFonts w:ascii="新細明體" w:hAnsi="新細明體" w:hint="eastAsia"/>
          <w:color w:val="000000"/>
          <w:sz w:val="28"/>
          <w:szCs w:val="28"/>
        </w:rPr>
        <w:t>，前進</w:t>
      </w:r>
      <w:r>
        <w:rPr>
          <w:rFonts w:ascii="新細明體" w:hAnsi="新細明體"/>
          <w:color w:val="000000"/>
          <w:sz w:val="28"/>
          <w:szCs w:val="28"/>
        </w:rPr>
        <w:t>6</w:t>
      </w:r>
      <w:r>
        <w:rPr>
          <w:rFonts w:ascii="新細明體" w:hAnsi="新細明體" w:hint="eastAsia"/>
          <w:color w:val="000000"/>
          <w:sz w:val="28"/>
          <w:szCs w:val="28"/>
        </w:rPr>
        <w:t>檔、後退</w:t>
      </w:r>
      <w:r>
        <w:rPr>
          <w:rFonts w:ascii="新細明體" w:hAnsi="新細明體"/>
          <w:color w:val="000000"/>
          <w:sz w:val="28"/>
          <w:szCs w:val="28"/>
        </w:rPr>
        <w:t>2</w:t>
      </w:r>
      <w:r>
        <w:rPr>
          <w:rFonts w:ascii="新細明體" w:hAnsi="新細明體" w:hint="eastAsia"/>
          <w:color w:val="000000"/>
          <w:sz w:val="28"/>
          <w:szCs w:val="28"/>
        </w:rPr>
        <w:t>檔</w:t>
      </w:r>
    </w:p>
    <w:p w:rsidR="000E4D57" w:rsidRDefault="000E4D57" w:rsidP="00434499">
      <w:pPr>
        <w:pStyle w:val="ListParagraph"/>
        <w:numPr>
          <w:ilvl w:val="0"/>
          <w:numId w:val="1"/>
        </w:numPr>
        <w:snapToGrid w:val="0"/>
        <w:spacing w:line="360" w:lineRule="auto"/>
        <w:ind w:leftChars="0"/>
        <w:rPr>
          <w:rFonts w:ascii="新細明體"/>
          <w:color w:val="000000"/>
          <w:sz w:val="28"/>
          <w:szCs w:val="28"/>
        </w:rPr>
      </w:pPr>
      <w:r>
        <w:rPr>
          <w:rFonts w:ascii="新細明體" w:hAnsi="新細明體" w:hint="eastAsia"/>
          <w:color w:val="000000"/>
          <w:sz w:val="28"/>
          <w:szCs w:val="28"/>
        </w:rPr>
        <w:t>具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油壓傾卸</w:t>
      </w:r>
      <w:r>
        <w:rPr>
          <w:rFonts w:ascii="新細明體" w:hAnsi="新細明體" w:hint="eastAsia"/>
          <w:color w:val="000000"/>
          <w:sz w:val="28"/>
          <w:szCs w:val="28"/>
        </w:rPr>
        <w:t>裝置</w:t>
      </w:r>
      <w:r w:rsidRPr="0020269A">
        <w:rPr>
          <w:rFonts w:ascii="新細明體" w:hAnsi="新細明體" w:hint="eastAsia"/>
          <w:color w:val="000000"/>
          <w:sz w:val="28"/>
          <w:szCs w:val="28"/>
        </w:rPr>
        <w:t>。</w:t>
      </w:r>
    </w:p>
    <w:p w:rsidR="000E4D57" w:rsidRDefault="000E4D57" w:rsidP="00434499">
      <w:pPr>
        <w:pStyle w:val="ListParagraph"/>
        <w:numPr>
          <w:ilvl w:val="0"/>
          <w:numId w:val="1"/>
        </w:numPr>
        <w:snapToGrid w:val="0"/>
        <w:spacing w:line="360" w:lineRule="auto"/>
        <w:ind w:leftChars="0"/>
        <w:rPr>
          <w:rFonts w:ascii="新細明體"/>
          <w:color w:val="000000"/>
          <w:sz w:val="28"/>
          <w:szCs w:val="28"/>
        </w:rPr>
      </w:pPr>
      <w:r>
        <w:rPr>
          <w:rFonts w:ascii="新細明體" w:hAnsi="新細明體" w:hint="eastAsia"/>
          <w:color w:val="000000"/>
          <w:sz w:val="28"/>
          <w:szCs w:val="28"/>
        </w:rPr>
        <w:t>剎車系統：四輪雙迴路</w:t>
      </w:r>
      <w:r>
        <w:rPr>
          <w:rFonts w:ascii="新細明體"/>
          <w:color w:val="000000"/>
          <w:sz w:val="28"/>
          <w:szCs w:val="28"/>
        </w:rPr>
        <w:t>-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油壓剎車</w:t>
      </w:r>
      <w:r w:rsidRPr="0020269A">
        <w:rPr>
          <w:rFonts w:ascii="新細明體" w:hAnsi="新細明體" w:hint="eastAsia"/>
          <w:color w:val="000000"/>
          <w:sz w:val="28"/>
          <w:szCs w:val="28"/>
        </w:rPr>
        <w:t>，</w:t>
      </w:r>
      <w:r>
        <w:rPr>
          <w:rFonts w:ascii="新細明體" w:hAnsi="新細明體" w:hint="eastAsia"/>
          <w:color w:val="000000"/>
          <w:sz w:val="28"/>
          <w:szCs w:val="28"/>
        </w:rPr>
        <w:t>前後油壓</w:t>
      </w:r>
      <w:r>
        <w:rPr>
          <w:rFonts w:ascii="新細明體"/>
          <w:color w:val="000000"/>
          <w:sz w:val="28"/>
          <w:szCs w:val="28"/>
        </w:rPr>
        <w:t>-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避震</w:t>
      </w:r>
      <w:r>
        <w:rPr>
          <w:rFonts w:ascii="新細明體" w:hAnsi="新細明體" w:hint="eastAsia"/>
          <w:color w:val="000000"/>
          <w:sz w:val="28"/>
          <w:szCs w:val="28"/>
        </w:rPr>
        <w:t>器</w:t>
      </w:r>
      <w:r w:rsidRPr="0020269A">
        <w:rPr>
          <w:rFonts w:ascii="新細明體" w:hAnsi="新細明體" w:hint="eastAsia"/>
          <w:color w:val="000000"/>
          <w:sz w:val="28"/>
          <w:szCs w:val="28"/>
        </w:rPr>
        <w:t>。</w:t>
      </w:r>
    </w:p>
    <w:p w:rsidR="000E4D57" w:rsidRDefault="000E4D57" w:rsidP="00434499">
      <w:pPr>
        <w:pStyle w:val="ListParagraph"/>
        <w:numPr>
          <w:ilvl w:val="0"/>
          <w:numId w:val="1"/>
        </w:numPr>
        <w:snapToGrid w:val="0"/>
        <w:spacing w:line="360" w:lineRule="auto"/>
        <w:ind w:leftChars="0"/>
        <w:rPr>
          <w:rFonts w:ascii="新細明體"/>
          <w:color w:val="000000"/>
          <w:sz w:val="28"/>
          <w:szCs w:val="28"/>
        </w:rPr>
      </w:pPr>
      <w:r>
        <w:rPr>
          <w:rFonts w:ascii="新細明體" w:hAnsi="新細明體" w:hint="eastAsia"/>
          <w:color w:val="000000"/>
          <w:sz w:val="28"/>
          <w:szCs w:val="28"/>
        </w:rPr>
        <w:t>輪胎尺寸：</w:t>
      </w:r>
      <w:r>
        <w:rPr>
          <w:rFonts w:ascii="新細明體" w:hAnsi="新細明體"/>
          <w:color w:val="000000"/>
          <w:sz w:val="28"/>
          <w:szCs w:val="28"/>
        </w:rPr>
        <w:t>450-10</w:t>
      </w:r>
      <w:r w:rsidRPr="00DD08AA">
        <w:rPr>
          <w:rFonts w:ascii="新細明體" w:hAnsi="新細明體" w:hint="eastAsia"/>
          <w:color w:val="000000"/>
          <w:sz w:val="28"/>
          <w:szCs w:val="28"/>
        </w:rPr>
        <w:t>×</w:t>
      </w:r>
      <w:r>
        <w:rPr>
          <w:rFonts w:ascii="新細明體" w:hAnsi="新細明體"/>
          <w:color w:val="000000"/>
          <w:sz w:val="28"/>
          <w:szCs w:val="28"/>
        </w:rPr>
        <w:t>6</w:t>
      </w:r>
      <w:r>
        <w:rPr>
          <w:rFonts w:ascii="新細明體" w:hAnsi="新細明體" w:hint="eastAsia"/>
          <w:color w:val="000000"/>
          <w:sz w:val="28"/>
          <w:szCs w:val="28"/>
        </w:rPr>
        <w:t>輪</w:t>
      </w:r>
      <w:r>
        <w:rPr>
          <w:rFonts w:ascii="新細明體" w:hAnsi="新細明體"/>
          <w:color w:val="000000"/>
          <w:sz w:val="28"/>
          <w:szCs w:val="28"/>
        </w:rPr>
        <w:t>(</w:t>
      </w:r>
      <w:r>
        <w:rPr>
          <w:rFonts w:ascii="新細明體" w:hAnsi="新細明體" w:hint="eastAsia"/>
          <w:color w:val="000000"/>
          <w:sz w:val="28"/>
          <w:szCs w:val="28"/>
        </w:rPr>
        <w:t>前</w:t>
      </w:r>
      <w:r>
        <w:rPr>
          <w:rFonts w:ascii="新細明體" w:hAnsi="新細明體"/>
          <w:color w:val="000000"/>
          <w:sz w:val="28"/>
          <w:szCs w:val="28"/>
        </w:rPr>
        <w:t>2</w:t>
      </w:r>
      <w:r>
        <w:rPr>
          <w:rFonts w:ascii="新細明體" w:hAnsi="新細明體" w:hint="eastAsia"/>
          <w:color w:val="000000"/>
          <w:sz w:val="28"/>
          <w:szCs w:val="28"/>
        </w:rPr>
        <w:t>輪、後</w:t>
      </w:r>
      <w:r>
        <w:rPr>
          <w:rFonts w:ascii="新細明體" w:hAnsi="新細明體"/>
          <w:color w:val="000000"/>
          <w:sz w:val="28"/>
          <w:szCs w:val="28"/>
        </w:rPr>
        <w:t>4</w:t>
      </w:r>
      <w:r>
        <w:rPr>
          <w:rFonts w:ascii="新細明體" w:hAnsi="新細明體" w:hint="eastAsia"/>
          <w:color w:val="000000"/>
          <w:sz w:val="28"/>
          <w:szCs w:val="28"/>
        </w:rPr>
        <w:t>輪</w:t>
      </w:r>
      <w:r>
        <w:rPr>
          <w:rFonts w:ascii="新細明體" w:hAnsi="新細明體"/>
          <w:color w:val="000000"/>
          <w:sz w:val="28"/>
          <w:szCs w:val="28"/>
        </w:rPr>
        <w:t>)</w:t>
      </w:r>
    </w:p>
    <w:p w:rsidR="000E4D57" w:rsidRPr="00434499" w:rsidRDefault="000E4D57" w:rsidP="00434499">
      <w:pPr>
        <w:pStyle w:val="ListParagraph"/>
        <w:numPr>
          <w:ilvl w:val="0"/>
          <w:numId w:val="1"/>
        </w:numPr>
        <w:snapToGrid w:val="0"/>
        <w:spacing w:line="360" w:lineRule="auto"/>
        <w:ind w:leftChars="0"/>
        <w:rPr>
          <w:rFonts w:ascii="新細明體"/>
          <w:color w:val="000000"/>
          <w:sz w:val="28"/>
          <w:szCs w:val="28"/>
        </w:rPr>
      </w:pPr>
      <w:r>
        <w:rPr>
          <w:rFonts w:ascii="新細明體" w:hAnsi="新細明體" w:hint="eastAsia"/>
          <w:color w:val="000000"/>
          <w:sz w:val="28"/>
          <w:szCs w:val="28"/>
        </w:rPr>
        <w:t>保固期限：交車驗收後全車保固二年，引擎、啟動馬達、變速箱及油壓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傾卸</w:t>
      </w:r>
      <w:r>
        <w:rPr>
          <w:rFonts w:ascii="新細明體" w:hAnsi="新細明體" w:hint="eastAsia"/>
          <w:color w:val="000000"/>
          <w:sz w:val="28"/>
          <w:szCs w:val="28"/>
        </w:rPr>
        <w:t>裝置之油壓幫浦，故障應免費全新更換，如遇叫修情形需於</w:t>
      </w:r>
      <w:r>
        <w:rPr>
          <w:rFonts w:ascii="新細明體" w:hAnsi="新細明體"/>
          <w:color w:val="000000"/>
          <w:sz w:val="28"/>
          <w:szCs w:val="28"/>
        </w:rPr>
        <w:t>3</w:t>
      </w:r>
      <w:r>
        <w:rPr>
          <w:rFonts w:ascii="新細明體" w:hAnsi="新細明體" w:hint="eastAsia"/>
          <w:color w:val="000000"/>
          <w:sz w:val="28"/>
          <w:szCs w:val="28"/>
        </w:rPr>
        <w:t>天內到修。</w:t>
      </w:r>
    </w:p>
    <w:p w:rsidR="000E4D57" w:rsidRPr="0020269A" w:rsidRDefault="000E4D57" w:rsidP="00434499">
      <w:pPr>
        <w:snapToGrid w:val="0"/>
        <w:spacing w:line="360" w:lineRule="auto"/>
        <w:rPr>
          <w:rFonts w:ascii="新細明體"/>
          <w:color w:val="000000"/>
          <w:sz w:val="28"/>
          <w:szCs w:val="28"/>
        </w:rPr>
      </w:pPr>
    </w:p>
    <w:p w:rsidR="000E4D57" w:rsidRPr="00434499" w:rsidRDefault="000E4D57" w:rsidP="00434499">
      <w:pPr>
        <w:snapToGrid w:val="0"/>
        <w:spacing w:line="360" w:lineRule="auto"/>
        <w:rPr>
          <w:rFonts w:ascii="新細明體"/>
          <w:color w:val="000000"/>
          <w:sz w:val="28"/>
          <w:szCs w:val="28"/>
          <w:u w:val="single"/>
        </w:rPr>
      </w:pPr>
      <w:r w:rsidRPr="00434499">
        <w:rPr>
          <w:rFonts w:ascii="新細明體" w:hAnsi="新細明體" w:hint="eastAsia"/>
          <w:color w:val="000000"/>
          <w:sz w:val="28"/>
          <w:szCs w:val="28"/>
          <w:u w:val="single"/>
        </w:rPr>
        <w:t>噴藥設備</w:t>
      </w:r>
    </w:p>
    <w:p w:rsidR="000E4D57" w:rsidRPr="00434499" w:rsidRDefault="000E4D57" w:rsidP="00BB6ADE">
      <w:pPr>
        <w:snapToGrid w:val="0"/>
        <w:spacing w:line="360" w:lineRule="auto"/>
        <w:ind w:left="31680" w:hangingChars="101" w:firstLine="31680"/>
        <w:rPr>
          <w:rFonts w:ascii="新細明體"/>
          <w:color w:val="000000"/>
          <w:sz w:val="28"/>
          <w:szCs w:val="28"/>
        </w:rPr>
      </w:pPr>
      <w:r w:rsidRPr="00434499">
        <w:rPr>
          <w:sz w:val="28"/>
          <w:szCs w:val="28"/>
        </w:rPr>
        <w:t>1.</w:t>
      </w:r>
      <w:r w:rsidRPr="00434499">
        <w:rPr>
          <w:rFonts w:hint="eastAsia"/>
          <w:sz w:val="28"/>
          <w:szCs w:val="28"/>
        </w:rPr>
        <w:t>動力噴霧機組</w:t>
      </w:r>
      <w:r w:rsidRPr="00434499">
        <w:rPr>
          <w:sz w:val="28"/>
          <w:szCs w:val="28"/>
        </w:rPr>
        <w:t>(</w:t>
      </w:r>
      <w:r w:rsidRPr="00434499">
        <w:rPr>
          <w:rFonts w:hint="eastAsia"/>
          <w:sz w:val="28"/>
          <w:szCs w:val="28"/>
        </w:rPr>
        <w:t>離合器型</w:t>
      </w:r>
      <w:r w:rsidRPr="00434499">
        <w:rPr>
          <w:sz w:val="28"/>
          <w:szCs w:val="28"/>
        </w:rPr>
        <w:t>)</w:t>
      </w:r>
      <w:r w:rsidRPr="00434499">
        <w:rPr>
          <w:rFonts w:hint="eastAsia"/>
          <w:sz w:val="28"/>
          <w:szCs w:val="28"/>
        </w:rPr>
        <w:t>：</w:t>
      </w:r>
      <w:r>
        <w:rPr>
          <w:rFonts w:ascii="新細明體" w:hAnsi="新細明體" w:hint="eastAsia"/>
          <w:color w:val="000000"/>
          <w:sz w:val="28"/>
          <w:szCs w:val="28"/>
        </w:rPr>
        <w:t>噴霧機</w:t>
      </w:r>
      <w:r>
        <w:rPr>
          <w:rFonts w:ascii="新細明體"/>
          <w:color w:val="000000"/>
          <w:sz w:val="28"/>
          <w:szCs w:val="28"/>
        </w:rPr>
        <w:t>-</w:t>
      </w:r>
      <w:r>
        <w:rPr>
          <w:sz w:val="28"/>
          <w:szCs w:val="28"/>
        </w:rPr>
        <w:t>(</w:t>
      </w:r>
      <w:r>
        <w:rPr>
          <w:rFonts w:ascii="新細明體" w:hAnsi="新細明體"/>
          <w:color w:val="000000"/>
          <w:sz w:val="28"/>
          <w:szCs w:val="28"/>
        </w:rPr>
        <w:t>1</w:t>
      </w:r>
      <w:r>
        <w:rPr>
          <w:rFonts w:ascii="新細明體" w:hAnsi="新細明體" w:hint="eastAsia"/>
          <w:color w:val="000000"/>
          <w:sz w:val="28"/>
          <w:szCs w:val="28"/>
        </w:rPr>
        <w:t>吋</w:t>
      </w:r>
      <w:r>
        <w:rPr>
          <w:rFonts w:ascii="新細明體" w:hAnsi="新細明體"/>
          <w:color w:val="000000"/>
          <w:sz w:val="28"/>
          <w:szCs w:val="28"/>
        </w:rPr>
        <w:t>)</w:t>
      </w:r>
      <w:r>
        <w:rPr>
          <w:rFonts w:ascii="新細明體" w:hAnsi="新細明體" w:hint="eastAsia"/>
          <w:color w:val="000000"/>
          <w:sz w:val="28"/>
          <w:szCs w:val="28"/>
        </w:rPr>
        <w:t>自動洩壓</w:t>
      </w:r>
      <w:r w:rsidRPr="00434499">
        <w:rPr>
          <w:rFonts w:ascii="新細明體" w:hAnsi="新細明體"/>
          <w:color w:val="000000"/>
          <w:sz w:val="28"/>
          <w:szCs w:val="28"/>
        </w:rPr>
        <w:t xml:space="preserve"> /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汽油</w:t>
      </w:r>
      <w:r>
        <w:rPr>
          <w:rFonts w:ascii="新細明體" w:hAnsi="新細明體" w:hint="eastAsia"/>
          <w:color w:val="000000"/>
          <w:sz w:val="28"/>
          <w:szCs w:val="28"/>
        </w:rPr>
        <w:t>引擎</w:t>
      </w:r>
      <w:r w:rsidRPr="00434499">
        <w:rPr>
          <w:rFonts w:ascii="新細明體" w:hAnsi="新細明體"/>
          <w:color w:val="000000"/>
          <w:sz w:val="28"/>
          <w:szCs w:val="28"/>
        </w:rPr>
        <w:t>6.3</w:t>
      </w:r>
      <w:r>
        <w:rPr>
          <w:rFonts w:ascii="新細明體" w:hAnsi="新細明體" w:hint="eastAsia"/>
          <w:color w:val="000000"/>
          <w:sz w:val="28"/>
          <w:szCs w:val="28"/>
        </w:rPr>
        <w:t>馬力或以上</w:t>
      </w:r>
      <w:r>
        <w:rPr>
          <w:rFonts w:ascii="新細明體"/>
          <w:color w:val="000000"/>
          <w:sz w:val="28"/>
          <w:szCs w:val="28"/>
        </w:rPr>
        <w:t>-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日本</w:t>
      </w:r>
      <w:r>
        <w:rPr>
          <w:rFonts w:ascii="新細明體" w:hAnsi="新細明體" w:hint="eastAsia"/>
          <w:color w:val="000000"/>
          <w:sz w:val="28"/>
          <w:szCs w:val="28"/>
        </w:rPr>
        <w:t>製</w:t>
      </w:r>
      <w:r>
        <w:rPr>
          <w:rFonts w:ascii="新細明體" w:hAnsi="新細明體"/>
          <w:color w:val="000000"/>
          <w:sz w:val="28"/>
          <w:szCs w:val="28"/>
        </w:rPr>
        <w:t>/</w:t>
      </w:r>
      <w:r>
        <w:rPr>
          <w:rFonts w:ascii="新細明體" w:hAnsi="新細明體" w:hint="eastAsia"/>
          <w:color w:val="000000"/>
          <w:sz w:val="28"/>
          <w:szCs w:val="28"/>
        </w:rPr>
        <w:t>傳動</w:t>
      </w:r>
      <w:r>
        <w:rPr>
          <w:rFonts w:ascii="新細明體"/>
          <w:color w:val="000000"/>
          <w:sz w:val="28"/>
          <w:szCs w:val="28"/>
        </w:rPr>
        <w:t>-</w:t>
      </w:r>
      <w:r>
        <w:rPr>
          <w:rFonts w:ascii="新細明體" w:hAnsi="新細明體" w:hint="eastAsia"/>
          <w:color w:val="000000"/>
          <w:sz w:val="28"/>
          <w:szCs w:val="28"/>
        </w:rPr>
        <w:t>離合器控制</w:t>
      </w:r>
      <w:r w:rsidRPr="00033504">
        <w:rPr>
          <w:rFonts w:ascii="新細明體" w:hAnsi="新細明體" w:hint="eastAsia"/>
          <w:color w:val="000000"/>
          <w:sz w:val="28"/>
          <w:szCs w:val="28"/>
        </w:rPr>
        <w:t>。</w:t>
      </w:r>
    </w:p>
    <w:p w:rsidR="000E4D57" w:rsidRPr="00434499" w:rsidRDefault="000E4D57" w:rsidP="00BB6ADE">
      <w:pPr>
        <w:snapToGrid w:val="0"/>
        <w:spacing w:line="360" w:lineRule="auto"/>
        <w:ind w:left="31680" w:hangingChars="101" w:firstLine="31680"/>
        <w:rPr>
          <w:rFonts w:ascii="新細明體"/>
          <w:color w:val="000000"/>
          <w:sz w:val="28"/>
          <w:szCs w:val="28"/>
        </w:rPr>
      </w:pPr>
      <w:r w:rsidRPr="00434499">
        <w:rPr>
          <w:sz w:val="28"/>
          <w:szCs w:val="28"/>
        </w:rPr>
        <w:t>2.</w:t>
      </w:r>
      <w:r w:rsidRPr="00434499">
        <w:rPr>
          <w:rFonts w:hint="eastAsia"/>
          <w:sz w:val="28"/>
          <w:szCs w:val="28"/>
        </w:rPr>
        <w:t>水桶</w:t>
      </w:r>
      <w:r w:rsidRPr="006E39EC">
        <w:rPr>
          <w:rFonts w:ascii="新細明體" w:hAnsi="新細明體" w:hint="eastAsia"/>
          <w:sz w:val="28"/>
          <w:szCs w:val="28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l"/>
        </w:smartTagPr>
        <w:r w:rsidRPr="00434499">
          <w:rPr>
            <w:sz w:val="28"/>
            <w:szCs w:val="28"/>
          </w:rPr>
          <w:t>500L</w:t>
        </w:r>
      </w:smartTag>
      <w:r>
        <w:rPr>
          <w:rFonts w:hint="eastAsia"/>
          <w:sz w:val="28"/>
          <w:szCs w:val="28"/>
        </w:rPr>
        <w:t>或以上</w:t>
      </w:r>
      <w:r w:rsidRPr="00434499">
        <w:rPr>
          <w:sz w:val="28"/>
          <w:szCs w:val="28"/>
        </w:rPr>
        <w:t>(</w:t>
      </w:r>
      <w:r w:rsidRPr="00434499">
        <w:rPr>
          <w:rFonts w:hint="eastAsia"/>
          <w:sz w:val="28"/>
          <w:szCs w:val="28"/>
        </w:rPr>
        <w:t>白鐵</w:t>
      </w:r>
      <w:r w:rsidRPr="00434499">
        <w:rPr>
          <w:sz w:val="28"/>
          <w:szCs w:val="28"/>
        </w:rPr>
        <w:t>-</w:t>
      </w:r>
      <w:r w:rsidRPr="00434499">
        <w:rPr>
          <w:rFonts w:hint="eastAsia"/>
          <w:sz w:val="28"/>
          <w:szCs w:val="28"/>
        </w:rPr>
        <w:t>方形</w:t>
      </w:r>
      <w:r w:rsidRPr="00434499">
        <w:rPr>
          <w:sz w:val="28"/>
          <w:szCs w:val="28"/>
        </w:rPr>
        <w:t>)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有過濾</w:t>
      </w:r>
      <w:r w:rsidRPr="00434499">
        <w:rPr>
          <w:rFonts w:ascii="新細明體" w:hAnsi="新細明體"/>
          <w:color w:val="000000"/>
          <w:sz w:val="28"/>
          <w:szCs w:val="28"/>
        </w:rPr>
        <w:t>/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拌藥</w:t>
      </w:r>
      <w:r w:rsidRPr="00434499">
        <w:rPr>
          <w:rFonts w:ascii="新細明體" w:hAnsi="新細明體"/>
          <w:color w:val="000000"/>
          <w:sz w:val="28"/>
          <w:szCs w:val="28"/>
        </w:rPr>
        <w:t>/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防傾倒</w:t>
      </w:r>
      <w:r w:rsidRPr="00434499">
        <w:rPr>
          <w:rFonts w:ascii="新細明體" w:hAnsi="新細明體"/>
          <w:color w:val="000000"/>
          <w:sz w:val="28"/>
          <w:szCs w:val="28"/>
        </w:rPr>
        <w:t>/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容量刻度</w:t>
      </w:r>
      <w:r w:rsidRPr="00434499">
        <w:rPr>
          <w:rFonts w:ascii="新細明體" w:hAnsi="新細明體"/>
          <w:color w:val="000000"/>
          <w:sz w:val="28"/>
          <w:szCs w:val="28"/>
        </w:rPr>
        <w:t>/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洩水口</w:t>
      </w:r>
      <w:r w:rsidRPr="00434499">
        <w:rPr>
          <w:rFonts w:ascii="新細明體" w:hAnsi="新細明體"/>
          <w:color w:val="000000"/>
          <w:sz w:val="28"/>
          <w:szCs w:val="28"/>
        </w:rPr>
        <w:t>/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板厚度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mm"/>
        </w:smartTagPr>
        <w:r w:rsidRPr="00434499">
          <w:rPr>
            <w:rFonts w:ascii="新細明體" w:hAnsi="新細明體"/>
            <w:color w:val="000000"/>
            <w:sz w:val="28"/>
            <w:szCs w:val="28"/>
          </w:rPr>
          <w:t>1.5mm</w:t>
        </w:r>
      </w:smartTag>
      <w:r w:rsidRPr="00033504">
        <w:rPr>
          <w:rFonts w:ascii="新細明體" w:hAnsi="新細明體" w:hint="eastAsia"/>
          <w:color w:val="000000"/>
          <w:sz w:val="28"/>
          <w:szCs w:val="28"/>
        </w:rPr>
        <w:t>。</w:t>
      </w:r>
    </w:p>
    <w:p w:rsidR="000E4D57" w:rsidRPr="00434499" w:rsidRDefault="000E4D57" w:rsidP="00BB6ADE">
      <w:pPr>
        <w:snapToGrid w:val="0"/>
        <w:spacing w:line="360" w:lineRule="auto"/>
        <w:ind w:left="31680" w:hangingChars="101" w:firstLine="31680"/>
        <w:rPr>
          <w:rFonts w:ascii="新細明體"/>
          <w:color w:val="000000"/>
          <w:sz w:val="28"/>
          <w:szCs w:val="28"/>
        </w:rPr>
      </w:pPr>
      <w:r w:rsidRPr="00434499">
        <w:rPr>
          <w:sz w:val="28"/>
          <w:szCs w:val="28"/>
        </w:rPr>
        <w:t>3.</w:t>
      </w:r>
      <w:r w:rsidRPr="00434499">
        <w:rPr>
          <w:rFonts w:hint="eastAsia"/>
          <w:sz w:val="28"/>
          <w:szCs w:val="28"/>
        </w:rPr>
        <w:t>噴槍</w:t>
      </w:r>
      <w:r w:rsidRPr="00434499">
        <w:rPr>
          <w:sz w:val="28"/>
          <w:szCs w:val="28"/>
        </w:rPr>
        <w:t>(3</w:t>
      </w:r>
      <w:r w:rsidRPr="00434499">
        <w:rPr>
          <w:rFonts w:hint="eastAsia"/>
          <w:sz w:val="28"/>
          <w:szCs w:val="28"/>
        </w:rPr>
        <w:t>尺長</w:t>
      </w:r>
      <w:r w:rsidRPr="00434499">
        <w:rPr>
          <w:sz w:val="28"/>
          <w:szCs w:val="28"/>
        </w:rPr>
        <w:t>)2</w:t>
      </w:r>
      <w:r w:rsidRPr="00434499">
        <w:rPr>
          <w:rFonts w:hint="eastAsia"/>
          <w:sz w:val="28"/>
          <w:szCs w:val="28"/>
        </w:rPr>
        <w:t>支：</w:t>
      </w:r>
      <w:r w:rsidRPr="00434499">
        <w:rPr>
          <w:sz w:val="28"/>
          <w:szCs w:val="28"/>
        </w:rPr>
        <w:t>1</w:t>
      </w:r>
      <w:r w:rsidRPr="00434499">
        <w:rPr>
          <w:rFonts w:hint="eastAsia"/>
          <w:sz w:val="28"/>
          <w:szCs w:val="28"/>
        </w:rPr>
        <w:t>支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直頭</w:t>
      </w:r>
      <w:r w:rsidRPr="00434499">
        <w:rPr>
          <w:rFonts w:ascii="新細明體" w:hAnsi="新細明體"/>
          <w:color w:val="000000"/>
          <w:sz w:val="28"/>
          <w:szCs w:val="28"/>
        </w:rPr>
        <w:t>/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喇叭口</w:t>
      </w:r>
      <w:r w:rsidRPr="00434499">
        <w:rPr>
          <w:rFonts w:ascii="新細明體" w:hAnsi="新細明體"/>
          <w:color w:val="000000"/>
          <w:sz w:val="28"/>
          <w:szCs w:val="28"/>
        </w:rPr>
        <w:t>/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可調壓，</w:t>
      </w:r>
      <w:r w:rsidRPr="00434499">
        <w:rPr>
          <w:rFonts w:ascii="新細明體" w:hAnsi="新細明體"/>
          <w:color w:val="000000"/>
          <w:sz w:val="28"/>
          <w:szCs w:val="28"/>
        </w:rPr>
        <w:t>1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支彎頭</w:t>
      </w:r>
      <w:r w:rsidRPr="00434499">
        <w:rPr>
          <w:rFonts w:ascii="新細明體" w:hAnsi="新細明體"/>
          <w:color w:val="000000"/>
          <w:sz w:val="28"/>
          <w:szCs w:val="28"/>
        </w:rPr>
        <w:t>/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喇叭口</w:t>
      </w:r>
      <w:r w:rsidRPr="00434499">
        <w:rPr>
          <w:rFonts w:ascii="新細明體" w:hAnsi="新細明體"/>
          <w:color w:val="000000"/>
          <w:sz w:val="28"/>
          <w:szCs w:val="28"/>
        </w:rPr>
        <w:t>/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可調壓</w:t>
      </w:r>
    </w:p>
    <w:p w:rsidR="000E4D57" w:rsidRPr="00434499" w:rsidRDefault="000E4D57" w:rsidP="00BB6ADE">
      <w:pPr>
        <w:snapToGrid w:val="0"/>
        <w:spacing w:line="360" w:lineRule="auto"/>
        <w:ind w:left="31680" w:hangingChars="101" w:firstLine="31680"/>
        <w:rPr>
          <w:rFonts w:ascii="新細明體"/>
          <w:color w:val="000000"/>
          <w:sz w:val="28"/>
          <w:szCs w:val="28"/>
        </w:rPr>
      </w:pPr>
      <w:r w:rsidRPr="00434499">
        <w:rPr>
          <w:sz w:val="28"/>
          <w:szCs w:val="28"/>
        </w:rPr>
        <w:t>4.</w:t>
      </w:r>
      <w:r w:rsidRPr="00434499">
        <w:rPr>
          <w:rFonts w:hint="eastAsia"/>
          <w:sz w:val="28"/>
          <w:szCs w:val="28"/>
        </w:rPr>
        <w:t>高壓水管</w:t>
      </w:r>
      <w:r w:rsidRPr="00434499">
        <w:rPr>
          <w:sz w:val="28"/>
          <w:szCs w:val="28"/>
        </w:rPr>
        <w:t>(</w:t>
      </w:r>
      <w:r w:rsidRPr="00434499">
        <w:rPr>
          <w:rFonts w:hint="eastAsia"/>
          <w:sz w:val="28"/>
          <w:szCs w:val="28"/>
        </w:rPr>
        <w:t>黑藍色</w:t>
      </w:r>
      <w:r w:rsidRPr="00434499">
        <w:rPr>
          <w:sz w:val="28"/>
          <w:szCs w:val="28"/>
        </w:rPr>
        <w:t>)</w:t>
      </w:r>
      <w:r w:rsidRPr="00434499">
        <w:rPr>
          <w:rFonts w:hint="eastAsia"/>
          <w:sz w:val="28"/>
          <w:szCs w:val="28"/>
        </w:rPr>
        <w:t>：</w:t>
      </w:r>
      <w:r w:rsidRPr="00434499">
        <w:rPr>
          <w:rFonts w:ascii="新細明體" w:hint="eastAsia"/>
          <w:color w:val="000000"/>
          <w:sz w:val="28"/>
          <w:szCs w:val="28"/>
        </w:rPr>
        <w:t>Φ</w:t>
      </w:r>
      <w:r w:rsidRPr="00434499">
        <w:rPr>
          <w:rFonts w:ascii="新細明體" w:hAnsi="新細明體"/>
          <w:color w:val="000000"/>
          <w:sz w:val="28"/>
          <w:szCs w:val="28"/>
        </w:rPr>
        <w:t>8.5</w:t>
      </w:r>
      <w:r w:rsidRPr="00434499">
        <w:rPr>
          <w:rFonts w:ascii="新細明體" w:hint="eastAsia"/>
          <w:color w:val="000000"/>
          <w:sz w:val="28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434499">
          <w:rPr>
            <w:rFonts w:ascii="新細明體" w:hAnsi="新細明體"/>
            <w:color w:val="000000"/>
            <w:sz w:val="28"/>
            <w:szCs w:val="28"/>
          </w:rPr>
          <w:t>100M</w:t>
        </w:r>
      </w:smartTag>
      <w:r>
        <w:rPr>
          <w:rFonts w:ascii="新細明體" w:hAnsi="新細明體" w:hint="eastAsia"/>
          <w:color w:val="000000"/>
          <w:sz w:val="28"/>
          <w:szCs w:val="28"/>
        </w:rPr>
        <w:t>長或以上。</w:t>
      </w:r>
    </w:p>
    <w:p w:rsidR="000E4D57" w:rsidRPr="00434499" w:rsidRDefault="000E4D57" w:rsidP="00BB6ADE">
      <w:pPr>
        <w:snapToGrid w:val="0"/>
        <w:spacing w:line="360" w:lineRule="auto"/>
        <w:ind w:left="31680" w:hangingChars="101" w:firstLine="31680"/>
        <w:rPr>
          <w:rFonts w:ascii="新細明體"/>
          <w:color w:val="000000"/>
          <w:sz w:val="28"/>
          <w:szCs w:val="28"/>
        </w:rPr>
      </w:pPr>
      <w:r w:rsidRPr="00434499">
        <w:rPr>
          <w:sz w:val="28"/>
          <w:szCs w:val="28"/>
        </w:rPr>
        <w:t>5.</w:t>
      </w:r>
      <w:r w:rsidRPr="00434499">
        <w:rPr>
          <w:rFonts w:hint="eastAsia"/>
          <w:sz w:val="28"/>
          <w:szCs w:val="28"/>
        </w:rPr>
        <w:t>電動收管機：</w:t>
      </w:r>
      <w:r w:rsidRPr="00434499">
        <w:rPr>
          <w:rFonts w:ascii="新細明體" w:hAnsi="新細明體"/>
          <w:color w:val="000000"/>
          <w:sz w:val="28"/>
          <w:szCs w:val="28"/>
        </w:rPr>
        <w:t>DC12V/</w:t>
      </w:r>
      <w:r>
        <w:rPr>
          <w:rFonts w:ascii="新細明體" w:hAnsi="新細明體" w:hint="eastAsia"/>
          <w:color w:val="000000"/>
          <w:sz w:val="28"/>
          <w:szCs w:val="28"/>
        </w:rPr>
        <w:t>可捲收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m"/>
        </w:smartTagPr>
        <w:r>
          <w:rPr>
            <w:rFonts w:ascii="新細明體" w:hAnsi="新細明體"/>
            <w:color w:val="000000"/>
            <w:sz w:val="28"/>
            <w:szCs w:val="28"/>
          </w:rPr>
          <w:t>300M</w:t>
        </w:r>
      </w:smartTag>
      <w:r>
        <w:rPr>
          <w:rFonts w:ascii="新細明體" w:hAnsi="新細明體" w:hint="eastAsia"/>
          <w:color w:val="000000"/>
          <w:sz w:val="28"/>
          <w:szCs w:val="28"/>
        </w:rPr>
        <w:t>長水管容量</w:t>
      </w:r>
      <w:r>
        <w:rPr>
          <w:rFonts w:ascii="新細明體"/>
          <w:color w:val="000000"/>
          <w:sz w:val="28"/>
          <w:szCs w:val="28"/>
        </w:rPr>
        <w:t>-</w:t>
      </w:r>
      <w:r>
        <w:rPr>
          <w:rFonts w:ascii="新細明體" w:hAnsi="新細明體" w:hint="eastAsia"/>
          <w:color w:val="000000"/>
          <w:sz w:val="28"/>
          <w:szCs w:val="28"/>
        </w:rPr>
        <w:t>捲收輪</w:t>
      </w:r>
      <w:r>
        <w:rPr>
          <w:rFonts w:ascii="新細明體" w:hAnsi="新細明體"/>
          <w:color w:val="000000"/>
          <w:sz w:val="28"/>
          <w:szCs w:val="28"/>
        </w:rPr>
        <w:t>/</w:t>
      </w:r>
      <w:r>
        <w:rPr>
          <w:rFonts w:ascii="新細明體" w:hAnsi="新細明體" w:hint="eastAsia"/>
          <w:color w:val="000000"/>
          <w:sz w:val="28"/>
          <w:szCs w:val="28"/>
        </w:rPr>
        <w:t>前置主動拉管輪</w:t>
      </w:r>
      <w:r w:rsidRPr="001D0E67">
        <w:rPr>
          <w:rFonts w:ascii="新細明體" w:hAnsi="新細明體" w:hint="eastAsia"/>
          <w:color w:val="000000"/>
          <w:sz w:val="28"/>
          <w:szCs w:val="28"/>
        </w:rPr>
        <w:t>。</w:t>
      </w:r>
    </w:p>
    <w:p w:rsidR="000E4D57" w:rsidRPr="00434499" w:rsidRDefault="000E4D57" w:rsidP="00421ED0">
      <w:pPr>
        <w:snapToGrid w:val="0"/>
        <w:spacing w:line="360" w:lineRule="auto"/>
        <w:ind w:left="31680" w:hangingChars="101" w:firstLine="31680"/>
        <w:rPr>
          <w:sz w:val="28"/>
          <w:szCs w:val="28"/>
        </w:rPr>
      </w:pPr>
      <w:r w:rsidRPr="00434499">
        <w:rPr>
          <w:sz w:val="28"/>
          <w:szCs w:val="28"/>
        </w:rPr>
        <w:t>6.</w:t>
      </w:r>
      <w:r w:rsidRPr="00434499">
        <w:rPr>
          <w:rFonts w:hint="eastAsia"/>
          <w:sz w:val="28"/>
          <w:szCs w:val="28"/>
        </w:rPr>
        <w:t>乾坤帶</w:t>
      </w:r>
      <w:r w:rsidRPr="00434499">
        <w:rPr>
          <w:sz w:val="28"/>
          <w:szCs w:val="28"/>
        </w:rPr>
        <w:t>(4.8</w:t>
      </w:r>
      <w:r w:rsidRPr="00434499">
        <w:rPr>
          <w:rFonts w:hint="eastAsia"/>
          <w:sz w:val="28"/>
          <w:szCs w:val="28"/>
        </w:rPr>
        <w:t>尺</w:t>
      </w:r>
      <w:r>
        <w:rPr>
          <w:rFonts w:ascii="新細明體" w:hAnsi="新細明體" w:hint="eastAsia"/>
          <w:color w:val="000000"/>
          <w:sz w:val="28"/>
          <w:szCs w:val="28"/>
        </w:rPr>
        <w:t>或以上</w:t>
      </w:r>
      <w:r w:rsidRPr="00434499">
        <w:rPr>
          <w:sz w:val="28"/>
          <w:szCs w:val="28"/>
        </w:rPr>
        <w:t>)</w:t>
      </w:r>
      <w:r w:rsidRPr="00434499">
        <w:rPr>
          <w:rFonts w:hint="eastAsia"/>
          <w:sz w:val="28"/>
          <w:szCs w:val="28"/>
        </w:rPr>
        <w:t>：</w:t>
      </w:r>
      <w:r w:rsidRPr="00434499">
        <w:rPr>
          <w:rFonts w:ascii="新細明體" w:hint="eastAsia"/>
          <w:color w:val="000000"/>
          <w:sz w:val="28"/>
          <w:szCs w:val="28"/>
        </w:rPr>
        <w:t>Φ</w:t>
      </w:r>
      <w:r w:rsidRPr="00434499">
        <w:rPr>
          <w:rFonts w:ascii="新細明體" w:hAnsi="新細明體"/>
          <w:color w:val="000000"/>
          <w:sz w:val="28"/>
          <w:szCs w:val="28"/>
        </w:rPr>
        <w:t>8.5</w:t>
      </w:r>
      <w:r>
        <w:rPr>
          <w:rFonts w:ascii="新細明體" w:hAnsi="新細明體" w:hint="eastAsia"/>
          <w:color w:val="000000"/>
          <w:sz w:val="28"/>
          <w:szCs w:val="28"/>
        </w:rPr>
        <w:t>高壓水管裝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雙活動</w:t>
      </w:r>
      <w:r>
        <w:rPr>
          <w:rFonts w:ascii="新細明體" w:hAnsi="新細明體" w:hint="eastAsia"/>
          <w:color w:val="000000"/>
          <w:sz w:val="28"/>
          <w:szCs w:val="28"/>
        </w:rPr>
        <w:t>轉</w:t>
      </w:r>
      <w:r w:rsidRPr="00434499">
        <w:rPr>
          <w:rFonts w:ascii="新細明體" w:hAnsi="新細明體" w:hint="eastAsia"/>
          <w:color w:val="000000"/>
          <w:sz w:val="28"/>
          <w:szCs w:val="28"/>
        </w:rPr>
        <w:t>頭</w:t>
      </w:r>
      <w:r>
        <w:rPr>
          <w:rFonts w:ascii="新細明體" w:hAnsi="新細明體" w:hint="eastAsia"/>
          <w:color w:val="000000"/>
          <w:sz w:val="28"/>
          <w:szCs w:val="28"/>
        </w:rPr>
        <w:t>附背帶</w:t>
      </w:r>
      <w:r w:rsidRPr="00033504">
        <w:rPr>
          <w:rFonts w:ascii="新細明體" w:hAnsi="新細明體" w:hint="eastAsia"/>
          <w:color w:val="000000"/>
          <w:sz w:val="28"/>
          <w:szCs w:val="28"/>
        </w:rPr>
        <w:t>。</w:t>
      </w:r>
    </w:p>
    <w:sectPr w:rsidR="000E4D57" w:rsidRPr="00434499" w:rsidSect="001D0E67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D57" w:rsidRDefault="000E4D57" w:rsidP="00212CED">
      <w:r>
        <w:separator/>
      </w:r>
    </w:p>
  </w:endnote>
  <w:endnote w:type="continuationSeparator" w:id="1">
    <w:p w:rsidR="000E4D57" w:rsidRDefault="000E4D57" w:rsidP="00212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D57" w:rsidRDefault="000E4D57" w:rsidP="00212CED">
      <w:r>
        <w:separator/>
      </w:r>
    </w:p>
  </w:footnote>
  <w:footnote w:type="continuationSeparator" w:id="1">
    <w:p w:rsidR="000E4D57" w:rsidRDefault="000E4D57" w:rsidP="00212C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7282"/>
    <w:multiLevelType w:val="hybridMultilevel"/>
    <w:tmpl w:val="3D60F42C"/>
    <w:lvl w:ilvl="0" w:tplc="582AB3E8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573"/>
    <w:rsid w:val="00033504"/>
    <w:rsid w:val="000C1CF8"/>
    <w:rsid w:val="000E4D57"/>
    <w:rsid w:val="00114AF9"/>
    <w:rsid w:val="00190828"/>
    <w:rsid w:val="001D0E67"/>
    <w:rsid w:val="0020269A"/>
    <w:rsid w:val="00212CED"/>
    <w:rsid w:val="0024673B"/>
    <w:rsid w:val="003A1743"/>
    <w:rsid w:val="00421ED0"/>
    <w:rsid w:val="00434499"/>
    <w:rsid w:val="005D2573"/>
    <w:rsid w:val="00607225"/>
    <w:rsid w:val="00610EDD"/>
    <w:rsid w:val="00682650"/>
    <w:rsid w:val="006E39EC"/>
    <w:rsid w:val="007B7E74"/>
    <w:rsid w:val="007D3CB0"/>
    <w:rsid w:val="007E777B"/>
    <w:rsid w:val="00850B6B"/>
    <w:rsid w:val="0085646F"/>
    <w:rsid w:val="00B67408"/>
    <w:rsid w:val="00BB23A2"/>
    <w:rsid w:val="00BB6ADE"/>
    <w:rsid w:val="00DD08AA"/>
    <w:rsid w:val="00DE7B12"/>
    <w:rsid w:val="00E4083D"/>
    <w:rsid w:val="00E55850"/>
    <w:rsid w:val="00F7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7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D257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34499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212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12CE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12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12CED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74</Words>
  <Characters>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自走式(駕駛式)噴藥車含電動收管機規格表</dc:title>
  <dc:subject/>
  <dc:creator>吳昭慧</dc:creator>
  <cp:keywords/>
  <dc:description/>
  <cp:lastModifiedBy>user</cp:lastModifiedBy>
  <cp:revision>3</cp:revision>
  <cp:lastPrinted>2013-04-16T03:40:00Z</cp:lastPrinted>
  <dcterms:created xsi:type="dcterms:W3CDTF">2013-04-23T08:45:00Z</dcterms:created>
  <dcterms:modified xsi:type="dcterms:W3CDTF">2013-04-23T09:30:00Z</dcterms:modified>
</cp:coreProperties>
</file>